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left="-619" w:leftChars="-196" w:right="0" w:rightChars="0" w:firstLine="0" w:firstLineChars="0"/>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附表</w:t>
      </w:r>
      <w:r>
        <w:rPr>
          <w:rFonts w:hint="eastAsia" w:ascii="黑体" w:hAnsi="黑体" w:eastAsia="黑体" w:cs="黑体"/>
          <w:bCs/>
          <w:color w:val="000000"/>
          <w:kern w:val="0"/>
          <w:sz w:val="32"/>
          <w:szCs w:val="32"/>
          <w:lang w:val="en-US" w:eastAsia="zh-CN"/>
        </w:rPr>
        <w:t>1</w:t>
      </w:r>
    </w:p>
    <w:p>
      <w:pPr>
        <w:keepNext w:val="0"/>
        <w:keepLines w:val="0"/>
        <w:pageBreakBefore w:val="0"/>
        <w:widowControl/>
        <w:kinsoku/>
        <w:wordWrap/>
        <w:overflowPunct/>
        <w:topLinePunct w:val="0"/>
        <w:autoSpaceDE/>
        <w:autoSpaceDN/>
        <w:bidi w:val="0"/>
        <w:spacing w:beforeLines="0" w:afterLines="0" w:line="520" w:lineRule="exact"/>
        <w:ind w:right="0" w:rightChars="0" w:firstLine="872" w:firstLineChars="20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2018年医疗卫生机构放射诊疗专项整治检查情况汇总1</w:t>
      </w:r>
    </w:p>
    <w:p>
      <w:pPr>
        <w:keepNext w:val="0"/>
        <w:keepLines w:val="0"/>
        <w:pageBreakBefore w:val="0"/>
        <w:widowControl/>
        <w:kinsoku/>
        <w:wordWrap/>
        <w:overflowPunct/>
        <w:topLinePunct w:val="0"/>
        <w:autoSpaceDE/>
        <w:autoSpaceDN/>
        <w:bidi w:val="0"/>
        <w:spacing w:line="240" w:lineRule="auto"/>
        <w:ind w:left="-70" w:leftChars="-198" w:right="0" w:rightChars="0" w:hanging="555" w:hangingChars="235"/>
        <w:jc w:val="both"/>
        <w:textAlignment w:val="auto"/>
        <w:outlineLvl w:val="9"/>
        <w:rPr>
          <w:rFonts w:hint="eastAsia" w:ascii="仿宋" w:hAnsi="仿宋" w:eastAsia="仿宋"/>
          <w:bCs/>
          <w:sz w:val="24"/>
        </w:rPr>
      </w:pPr>
      <w:r>
        <w:rPr>
          <w:rFonts w:hint="eastAsia" w:ascii="仿宋" w:hAnsi="仿宋" w:eastAsia="仿宋"/>
          <w:bCs/>
          <w:sz w:val="24"/>
          <w:u w:val="single"/>
        </w:rPr>
        <w:t xml:space="preserve">          </w:t>
      </w:r>
      <w:r>
        <w:rPr>
          <w:rFonts w:hint="eastAsia" w:ascii="仿宋" w:hAnsi="仿宋" w:eastAsia="仿宋"/>
          <w:bCs/>
          <w:sz w:val="24"/>
        </w:rPr>
        <w:t xml:space="preserve">市、县（区）                                   </w:t>
      </w:r>
      <w:r>
        <w:rPr>
          <w:rFonts w:hint="eastAsia" w:ascii="仿宋" w:hAnsi="仿宋" w:eastAsia="仿宋"/>
          <w:bCs/>
          <w:sz w:val="24"/>
          <w:lang w:val="en-US" w:eastAsia="zh-CN"/>
        </w:rPr>
        <w:t xml:space="preserve">        </w:t>
      </w:r>
      <w:r>
        <w:rPr>
          <w:rFonts w:hint="eastAsia" w:ascii="仿宋" w:hAnsi="仿宋" w:eastAsia="仿宋"/>
          <w:bCs/>
          <w:sz w:val="24"/>
        </w:rPr>
        <w:t xml:space="preserve">                      单位（盖章）：</w:t>
      </w:r>
    </w:p>
    <w:tbl>
      <w:tblPr>
        <w:tblStyle w:val="8"/>
        <w:tblW w:w="14160" w:type="dxa"/>
        <w:jc w:val="center"/>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51"/>
        <w:gridCol w:w="702"/>
        <w:gridCol w:w="714"/>
        <w:gridCol w:w="868"/>
        <w:gridCol w:w="701"/>
        <w:gridCol w:w="714"/>
        <w:gridCol w:w="880"/>
        <w:gridCol w:w="944"/>
        <w:gridCol w:w="651"/>
        <w:gridCol w:w="664"/>
        <w:gridCol w:w="660"/>
        <w:gridCol w:w="663"/>
        <w:gridCol w:w="662"/>
        <w:gridCol w:w="820"/>
        <w:gridCol w:w="663"/>
        <w:gridCol w:w="689"/>
        <w:gridCol w:w="76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746" w:type="dxa"/>
            <w:vMerge w:val="restart"/>
            <w:tcBorders>
              <w:bottom w:val="single" w:color="auto" w:sz="4" w:space="0"/>
              <w:right w:val="single" w:color="auto" w:sz="4" w:space="0"/>
              <w:tl2br w:val="single" w:color="auto" w:sz="4" w:space="0"/>
            </w:tcBorders>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r>
              <w:rPr>
                <w:rFonts w:hint="eastAsia" w:ascii="仿宋" w:hAnsi="仿宋" w:eastAsia="仿宋"/>
                <w:sz w:val="24"/>
              </w:rPr>
              <w:t>检查内容</w:t>
            </w:r>
          </w:p>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rPr>
            </w:pPr>
          </w:p>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rPr>
            </w:pPr>
            <w:r>
              <w:rPr>
                <w:rFonts w:hint="eastAsia" w:ascii="仿宋" w:hAnsi="仿宋" w:eastAsia="仿宋"/>
                <w:sz w:val="24"/>
              </w:rPr>
              <w:t>类别</w:t>
            </w:r>
          </w:p>
        </w:tc>
        <w:tc>
          <w:tcPr>
            <w:tcW w:w="6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rPr>
            </w:pPr>
            <w:r>
              <w:rPr>
                <w:rFonts w:hint="eastAsia" w:ascii="仿宋" w:hAnsi="仿宋" w:eastAsia="仿宋"/>
                <w:sz w:val="24"/>
              </w:rPr>
              <w:t>放射诊疗机构总数</w:t>
            </w:r>
          </w:p>
        </w:tc>
        <w:tc>
          <w:tcPr>
            <w:tcW w:w="702"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rPr>
            </w:pPr>
            <w:r>
              <w:rPr>
                <w:rFonts w:hint="eastAsia" w:ascii="仿宋" w:hAnsi="仿宋" w:eastAsia="仿宋"/>
                <w:sz w:val="24"/>
              </w:rPr>
              <w:t>持证机构总数</w:t>
            </w:r>
          </w:p>
        </w:tc>
        <w:tc>
          <w:tcPr>
            <w:tcW w:w="1582" w:type="dxa"/>
            <w:gridSpan w:val="2"/>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建设项目预评报告审核数</w:t>
            </w:r>
          </w:p>
        </w:tc>
        <w:tc>
          <w:tcPr>
            <w:tcW w:w="1415" w:type="dxa"/>
            <w:gridSpan w:val="2"/>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建设项目竣工验收数</w:t>
            </w:r>
          </w:p>
        </w:tc>
        <w:tc>
          <w:tcPr>
            <w:tcW w:w="1824" w:type="dxa"/>
            <w:gridSpan w:val="2"/>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放射诊疗许可情况</w:t>
            </w:r>
          </w:p>
        </w:tc>
        <w:tc>
          <w:tcPr>
            <w:tcW w:w="1975" w:type="dxa"/>
            <w:gridSpan w:val="3"/>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ascii="仿宋" w:hAnsi="仿宋" w:eastAsia="仿宋"/>
                <w:sz w:val="24"/>
              </w:rPr>
            </w:pPr>
            <w:r>
              <w:rPr>
                <w:rFonts w:hint="eastAsia" w:ascii="仿宋" w:hAnsi="仿宋" w:eastAsia="仿宋"/>
                <w:sz w:val="24"/>
              </w:rPr>
              <w:t>状态检测</w:t>
            </w:r>
          </w:p>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（设备性能检测）</w:t>
            </w:r>
          </w:p>
        </w:tc>
        <w:tc>
          <w:tcPr>
            <w:tcW w:w="2145" w:type="dxa"/>
            <w:gridSpan w:val="3"/>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放射诊疗场所放射防护检测</w:t>
            </w:r>
          </w:p>
        </w:tc>
        <w:tc>
          <w:tcPr>
            <w:tcW w:w="2120" w:type="dxa"/>
            <w:gridSpan w:val="3"/>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稳定性检测</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jc w:val="center"/>
        </w:trPr>
        <w:tc>
          <w:tcPr>
            <w:tcW w:w="1746" w:type="dxa"/>
            <w:vMerge w:val="continue"/>
            <w:tcBorders>
              <w:bottom w:val="single" w:color="auto" w:sz="4" w:space="0"/>
              <w:right w:val="single" w:color="auto" w:sz="4" w:space="0"/>
              <w:tl2br w:val="single" w:color="auto" w:sz="4" w:space="0"/>
            </w:tcBorders>
            <w:vAlign w:val="top"/>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rPr>
            </w:pPr>
          </w:p>
        </w:tc>
        <w:tc>
          <w:tcPr>
            <w:tcW w:w="65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rPr>
            </w:pPr>
          </w:p>
        </w:tc>
        <w:tc>
          <w:tcPr>
            <w:tcW w:w="702"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rPr>
            </w:pPr>
            <w:r>
              <w:rPr>
                <w:rFonts w:hint="eastAsia" w:ascii="仿宋" w:hAnsi="仿宋" w:eastAsia="仿宋"/>
                <w:sz w:val="24"/>
              </w:rPr>
              <w:t>应做数</w:t>
            </w:r>
          </w:p>
        </w:tc>
        <w:tc>
          <w:tcPr>
            <w:tcW w:w="86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实做数</w:t>
            </w:r>
          </w:p>
        </w:tc>
        <w:tc>
          <w:tcPr>
            <w:tcW w:w="701"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应做数</w:t>
            </w:r>
          </w:p>
        </w:tc>
        <w:tc>
          <w:tcPr>
            <w:tcW w:w="71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实做数</w:t>
            </w:r>
          </w:p>
        </w:tc>
        <w:tc>
          <w:tcPr>
            <w:tcW w:w="88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开展该项工作机构数</w:t>
            </w:r>
          </w:p>
        </w:tc>
        <w:tc>
          <w:tcPr>
            <w:tcW w:w="94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取得该项许可机构数</w:t>
            </w:r>
          </w:p>
        </w:tc>
        <w:tc>
          <w:tcPr>
            <w:tcW w:w="651"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应测数</w:t>
            </w:r>
          </w:p>
        </w:tc>
        <w:tc>
          <w:tcPr>
            <w:tcW w:w="66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实测数</w:t>
            </w:r>
          </w:p>
        </w:tc>
        <w:tc>
          <w:tcPr>
            <w:tcW w:w="66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检测合格数</w:t>
            </w:r>
          </w:p>
        </w:tc>
        <w:tc>
          <w:tcPr>
            <w:tcW w:w="66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应测数</w:t>
            </w:r>
          </w:p>
        </w:tc>
        <w:tc>
          <w:tcPr>
            <w:tcW w:w="66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实测数</w:t>
            </w:r>
          </w:p>
        </w:tc>
        <w:tc>
          <w:tcPr>
            <w:tcW w:w="82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检测合格数</w:t>
            </w:r>
          </w:p>
        </w:tc>
        <w:tc>
          <w:tcPr>
            <w:tcW w:w="66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应测数</w:t>
            </w:r>
          </w:p>
        </w:tc>
        <w:tc>
          <w:tcPr>
            <w:tcW w:w="68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ascii="仿宋" w:hAnsi="仿宋" w:eastAsia="仿宋"/>
                <w:sz w:val="24"/>
              </w:rPr>
            </w:pPr>
            <w:r>
              <w:rPr>
                <w:rFonts w:hint="eastAsia" w:ascii="仿宋" w:hAnsi="仿宋" w:eastAsia="仿宋"/>
                <w:sz w:val="24"/>
              </w:rPr>
              <w:t>实测数</w:t>
            </w:r>
          </w:p>
        </w:tc>
        <w:tc>
          <w:tcPr>
            <w:tcW w:w="76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检测合格数</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46" w:type="dxa"/>
            <w:tcBorders>
              <w:top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放射治疗</w:t>
            </w:r>
          </w:p>
        </w:tc>
        <w:tc>
          <w:tcPr>
            <w:tcW w:w="651" w:type="dxa"/>
            <w:tcBorders>
              <w:top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6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1"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8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94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51"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2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8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6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46"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核医学</w:t>
            </w:r>
          </w:p>
        </w:tc>
        <w:tc>
          <w:tcPr>
            <w:tcW w:w="651"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6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1"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8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94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51"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2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8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6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46"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介入放射学</w:t>
            </w:r>
          </w:p>
        </w:tc>
        <w:tc>
          <w:tcPr>
            <w:tcW w:w="651"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6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1"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8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94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51"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20"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8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6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46"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rPr>
            </w:pPr>
            <w:r>
              <w:rPr>
                <w:rFonts w:hint="eastAsia" w:ascii="仿宋" w:hAnsi="仿宋" w:eastAsia="仿宋"/>
                <w:sz w:val="24"/>
              </w:rPr>
              <w:t>X射线影像诊断</w:t>
            </w:r>
          </w:p>
        </w:tc>
        <w:tc>
          <w:tcPr>
            <w:tcW w:w="651"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68"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1"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8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94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51"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2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89"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68"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746"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both"/>
              <w:textAlignment w:val="auto"/>
              <w:outlineLvl w:val="9"/>
              <w:rPr>
                <w:rFonts w:hint="eastAsia" w:ascii="仿宋" w:hAnsi="仿宋" w:eastAsia="仿宋"/>
                <w:sz w:val="24"/>
              </w:rPr>
            </w:pPr>
            <w:r>
              <w:rPr>
                <w:rFonts w:hint="eastAsia" w:ascii="仿宋" w:hAnsi="仿宋" w:eastAsia="仿宋"/>
                <w:sz w:val="24"/>
              </w:rPr>
              <w:t>合  计</w:t>
            </w:r>
          </w:p>
        </w:tc>
        <w:tc>
          <w:tcPr>
            <w:tcW w:w="651"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68"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01"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1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8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94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51"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82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63"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689"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c>
          <w:tcPr>
            <w:tcW w:w="768"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rPr>
            </w:pPr>
          </w:p>
        </w:tc>
      </w:tr>
    </w:tbl>
    <w:p>
      <w:pPr>
        <w:keepNext w:val="0"/>
        <w:keepLines w:val="0"/>
        <w:pageBreakBefore w:val="0"/>
        <w:kinsoku/>
        <w:wordWrap/>
        <w:overflowPunct/>
        <w:topLinePunct w:val="0"/>
        <w:autoSpaceDE/>
        <w:autoSpaceDN/>
        <w:bidi w:val="0"/>
        <w:adjustRightInd w:val="0"/>
        <w:snapToGrid w:val="0"/>
        <w:spacing w:beforeLines="0" w:afterLines="0" w:line="240" w:lineRule="auto"/>
        <w:ind w:left="0" w:leftChars="0" w:right="0" w:rightChars="0" w:hanging="1176" w:firstLineChars="0"/>
        <w:textAlignment w:val="auto"/>
        <w:outlineLvl w:val="9"/>
        <w:rPr>
          <w:rFonts w:hint="eastAsia" w:ascii="仿宋" w:hAnsi="仿宋" w:eastAsia="仿宋"/>
          <w:bCs/>
          <w:sz w:val="24"/>
        </w:rPr>
      </w:pPr>
      <w:r>
        <w:rPr>
          <w:rFonts w:hint="eastAsia" w:ascii="仿宋" w:hAnsi="仿宋" w:eastAsia="仿宋"/>
          <w:sz w:val="24"/>
          <w:lang w:val="en-US" w:eastAsia="zh-CN"/>
        </w:rPr>
        <w:t xml:space="preserve">    </w:t>
      </w:r>
      <w:r>
        <w:rPr>
          <w:rFonts w:hint="eastAsia" w:ascii="仿宋" w:hAnsi="仿宋" w:eastAsia="仿宋"/>
          <w:sz w:val="24"/>
        </w:rPr>
        <w:t>注：1.</w:t>
      </w:r>
      <w:r>
        <w:rPr>
          <w:rFonts w:hint="eastAsia" w:ascii="仿宋" w:hAnsi="仿宋" w:eastAsia="仿宋"/>
          <w:bCs/>
          <w:sz w:val="24"/>
        </w:rPr>
        <w:t>放射诊疗机构总数指开展放射诊疗工作的医疗卫生机构总数，持证机构总数指持有《放射诊疗许可证》的医疗卫生机构数。</w:t>
      </w:r>
    </w:p>
    <w:p>
      <w:pPr>
        <w:keepNext w:val="0"/>
        <w:keepLines w:val="0"/>
        <w:pageBreakBefore w:val="0"/>
        <w:kinsoku/>
        <w:wordWrap/>
        <w:overflowPunct/>
        <w:topLinePunct w:val="0"/>
        <w:autoSpaceDE/>
        <w:autoSpaceDN/>
        <w:bidi w:val="0"/>
        <w:adjustRightInd w:val="0"/>
        <w:snapToGrid w:val="0"/>
        <w:spacing w:beforeLines="0" w:afterLines="0" w:line="240" w:lineRule="auto"/>
        <w:ind w:left="0" w:leftChars="0" w:right="0" w:rightChars="0" w:hanging="496" w:firstLineChars="0"/>
        <w:textAlignment w:val="auto"/>
        <w:outlineLvl w:val="9"/>
        <w:rPr>
          <w:rFonts w:hint="eastAsia" w:ascii="仿宋" w:hAnsi="仿宋" w:eastAsia="仿宋"/>
          <w:bCs/>
          <w:sz w:val="24"/>
        </w:rPr>
      </w:pPr>
      <w:r>
        <w:rPr>
          <w:rFonts w:hint="eastAsia" w:ascii="仿宋" w:hAnsi="仿宋" w:eastAsia="仿宋"/>
          <w:bCs/>
          <w:sz w:val="24"/>
          <w:lang w:val="en-US" w:eastAsia="zh-CN"/>
        </w:rPr>
        <w:t xml:space="preserve">  </w:t>
      </w:r>
      <w:r>
        <w:rPr>
          <w:rFonts w:hint="eastAsia" w:ascii="仿宋" w:hAnsi="仿宋" w:eastAsia="仿宋"/>
          <w:bCs/>
          <w:sz w:val="24"/>
        </w:rPr>
        <w:t>2.建设项目的应做数、实做数，以及状态检测和稳定性检测的应测数、实测数是放射诊疗设备数的总和，不是放射诊疗机构数。</w:t>
      </w:r>
    </w:p>
    <w:p>
      <w:pPr>
        <w:keepNext w:val="0"/>
        <w:keepLines w:val="0"/>
        <w:pageBreakBefore w:val="0"/>
        <w:kinsoku/>
        <w:wordWrap/>
        <w:overflowPunct/>
        <w:topLinePunct w:val="0"/>
        <w:autoSpaceDE/>
        <w:autoSpaceDN/>
        <w:bidi w:val="0"/>
        <w:adjustRightInd w:val="0"/>
        <w:snapToGrid w:val="0"/>
        <w:spacing w:beforeLines="0" w:afterLines="0" w:line="240" w:lineRule="auto"/>
        <w:ind w:right="0" w:rightChars="0" w:hanging="496"/>
        <w:textAlignment w:val="auto"/>
        <w:outlineLvl w:val="9"/>
        <w:rPr>
          <w:rFonts w:hint="eastAsia" w:ascii="黑体" w:hAnsi="黑体" w:eastAsia="黑体" w:cs="黑体"/>
          <w:bCs/>
          <w:color w:val="000000"/>
          <w:kern w:val="0"/>
          <w:sz w:val="32"/>
          <w:szCs w:val="32"/>
        </w:rPr>
      </w:pPr>
      <w:r>
        <w:rPr>
          <w:rFonts w:hint="eastAsia" w:ascii="仿宋" w:hAnsi="仿宋" w:eastAsia="仿宋"/>
          <w:bCs/>
          <w:sz w:val="24"/>
          <w:lang w:val="en-US" w:eastAsia="zh-CN"/>
        </w:rPr>
        <w:t xml:space="preserve">  </w:t>
      </w:r>
      <w:r>
        <w:rPr>
          <w:rFonts w:hint="eastAsia" w:ascii="仿宋" w:hAnsi="仿宋" w:eastAsia="仿宋"/>
          <w:bCs/>
          <w:sz w:val="24"/>
        </w:rPr>
        <w:t>3.状态检测是指由放射卫生技术服务机构进行的设备性能检测；放射诊疗场所放射防护检测是指由放射卫生机构服务进行的设备所在场所和放射性同位素使用、储存场所的放射防护检测；稳定性检测是指医疗机构自主开展的质量控制检测。状态检测、防护检测、稳定性检测项目均按照国家相应的标准、规范执行。</w:t>
      </w:r>
    </w:p>
    <w:p>
      <w:pPr>
        <w:keepNext w:val="0"/>
        <w:keepLines w:val="0"/>
        <w:pageBreakBefore w:val="0"/>
        <w:kinsoku/>
        <w:wordWrap/>
        <w:overflowPunct/>
        <w:topLinePunct w:val="0"/>
        <w:autoSpaceDE/>
        <w:autoSpaceDN/>
        <w:bidi w:val="0"/>
        <w:spacing w:line="240" w:lineRule="auto"/>
        <w:ind w:left="1" w:leftChars="-198" w:right="0" w:rightChars="0" w:hanging="626" w:hangingChars="198"/>
        <w:textAlignment w:val="auto"/>
        <w:outlineLvl w:val="9"/>
        <w:rPr>
          <w:rFonts w:hint="eastAsia" w:ascii="黑体" w:hAnsi="黑体" w:eastAsia="黑体" w:cs="黑体"/>
          <w:bCs/>
          <w:color w:val="000000"/>
          <w:kern w:val="0"/>
          <w:sz w:val="32"/>
          <w:szCs w:val="32"/>
        </w:rPr>
      </w:pPr>
    </w:p>
    <w:p>
      <w:pPr>
        <w:keepNext w:val="0"/>
        <w:keepLines w:val="0"/>
        <w:pageBreakBefore w:val="0"/>
        <w:kinsoku/>
        <w:wordWrap/>
        <w:overflowPunct/>
        <w:topLinePunct w:val="0"/>
        <w:autoSpaceDE/>
        <w:autoSpaceDN/>
        <w:bidi w:val="0"/>
        <w:spacing w:line="240" w:lineRule="auto"/>
        <w:ind w:left="1" w:leftChars="-198" w:right="0" w:rightChars="0" w:hanging="626" w:hangingChars="198"/>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附表</w:t>
      </w:r>
      <w:r>
        <w:rPr>
          <w:rFonts w:hint="eastAsia" w:ascii="黑体" w:hAnsi="黑体" w:eastAsia="黑体" w:cs="黑体"/>
          <w:bCs/>
          <w:color w:val="000000"/>
          <w:kern w:val="0"/>
          <w:sz w:val="32"/>
          <w:szCs w:val="32"/>
          <w:lang w:val="en-US" w:eastAsia="zh-CN"/>
        </w:rPr>
        <w:t>2</w:t>
      </w:r>
    </w:p>
    <w:p>
      <w:pPr>
        <w:keepNext w:val="0"/>
        <w:keepLines w:val="0"/>
        <w:pageBreakBefore w:val="0"/>
        <w:widowControl/>
        <w:kinsoku/>
        <w:wordWrap/>
        <w:overflowPunct/>
        <w:topLinePunct w:val="0"/>
        <w:autoSpaceDE/>
        <w:autoSpaceDN/>
        <w:bidi w:val="0"/>
        <w:spacing w:beforeLines="0" w:afterLines="0" w:line="520" w:lineRule="exact"/>
        <w:ind w:right="0" w:rightChars="0" w:firstLine="872" w:firstLineChars="200"/>
        <w:jc w:val="center"/>
        <w:textAlignment w:val="auto"/>
        <w:outlineLvl w:val="9"/>
        <w:rPr>
          <w:rFonts w:hint="eastAsia" w:ascii="黑体" w:hAnsi="黑体" w:eastAsia="黑体" w:cs="黑体"/>
          <w:b w:val="0"/>
          <w:bCs w:val="0"/>
          <w:kern w:val="0"/>
          <w:sz w:val="32"/>
          <w:szCs w:val="32"/>
        </w:rPr>
      </w:pPr>
      <w:r>
        <w:rPr>
          <w:rFonts w:hint="eastAsia" w:ascii="方正小标宋简体" w:hAnsi="方正小标宋简体" w:eastAsia="方正小标宋简体" w:cs="方正小标宋简体"/>
          <w:b w:val="0"/>
          <w:bCs w:val="0"/>
          <w:kern w:val="0"/>
          <w:sz w:val="44"/>
          <w:szCs w:val="44"/>
        </w:rPr>
        <w:t>2018年医疗卫生机构放射诊疗专项整治检查情况汇总2</w:t>
      </w:r>
    </w:p>
    <w:p>
      <w:pPr>
        <w:keepNext w:val="0"/>
        <w:keepLines w:val="0"/>
        <w:pageBreakBefore w:val="0"/>
        <w:widowControl w:val="0"/>
        <w:kinsoku/>
        <w:wordWrap/>
        <w:overflowPunct/>
        <w:topLinePunct w:val="0"/>
        <w:autoSpaceDE/>
        <w:autoSpaceDN/>
        <w:bidi w:val="0"/>
        <w:adjustRightInd/>
        <w:snapToGrid/>
        <w:spacing w:line="240" w:lineRule="auto"/>
        <w:ind w:left="-625" w:leftChars="-198" w:right="0" w:rightChars="0" w:firstLine="472" w:firstLineChars="200"/>
        <w:jc w:val="both"/>
        <w:textAlignment w:val="auto"/>
        <w:outlineLvl w:val="9"/>
        <w:rPr>
          <w:rFonts w:hint="eastAsia" w:ascii="仿宋" w:hAnsi="仿宋" w:eastAsia="仿宋"/>
          <w:bCs/>
          <w:sz w:val="24"/>
        </w:rPr>
      </w:pPr>
      <w:bookmarkStart w:id="0" w:name="_GoBack"/>
      <w:bookmarkEnd w:id="0"/>
      <w:r>
        <w:rPr>
          <w:rFonts w:hint="eastAsia" w:ascii="仿宋" w:hAnsi="仿宋" w:eastAsia="仿宋"/>
          <w:bCs/>
          <w:sz w:val="24"/>
          <w:u w:val="single"/>
        </w:rPr>
        <w:t xml:space="preserve">          </w:t>
      </w:r>
      <w:r>
        <w:rPr>
          <w:rFonts w:hint="eastAsia" w:ascii="仿宋" w:hAnsi="仿宋" w:eastAsia="仿宋"/>
          <w:bCs/>
          <w:sz w:val="24"/>
        </w:rPr>
        <w:t xml:space="preserve">市、县（区）                                 </w:t>
      </w:r>
      <w:r>
        <w:rPr>
          <w:rFonts w:hint="eastAsia" w:ascii="仿宋" w:hAnsi="仿宋" w:eastAsia="仿宋"/>
          <w:bCs/>
          <w:sz w:val="24"/>
          <w:lang w:val="en-US" w:eastAsia="zh-CN"/>
        </w:rPr>
        <w:t xml:space="preserve">     </w:t>
      </w:r>
      <w:r>
        <w:rPr>
          <w:rFonts w:hint="eastAsia" w:ascii="仿宋" w:hAnsi="仿宋" w:eastAsia="仿宋"/>
          <w:bCs/>
          <w:sz w:val="24"/>
        </w:rPr>
        <w:t xml:space="preserve">                     </w:t>
      </w:r>
      <w:r>
        <w:rPr>
          <w:rFonts w:hint="eastAsia" w:ascii="仿宋" w:hAnsi="仿宋" w:eastAsia="仿宋"/>
          <w:bCs/>
          <w:sz w:val="24"/>
          <w:lang w:val="en-US" w:eastAsia="zh-CN"/>
        </w:rPr>
        <w:t xml:space="preserve">  </w:t>
      </w:r>
      <w:r>
        <w:rPr>
          <w:rFonts w:hint="eastAsia" w:ascii="仿宋" w:hAnsi="仿宋" w:eastAsia="仿宋"/>
          <w:bCs/>
          <w:sz w:val="24"/>
        </w:rPr>
        <w:t>单位（盖章）：</w:t>
      </w:r>
    </w:p>
    <w:tbl>
      <w:tblPr>
        <w:tblStyle w:val="8"/>
        <w:tblW w:w="13040" w:type="dxa"/>
        <w:jc w:val="center"/>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193"/>
        <w:gridCol w:w="1156"/>
        <w:gridCol w:w="699"/>
        <w:gridCol w:w="916"/>
        <w:gridCol w:w="1027"/>
        <w:gridCol w:w="1034"/>
        <w:gridCol w:w="749"/>
        <w:gridCol w:w="878"/>
        <w:gridCol w:w="1074"/>
        <w:gridCol w:w="1192"/>
        <w:gridCol w:w="129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830" w:type="dxa"/>
            <w:vMerge w:val="restart"/>
            <w:tcBorders>
              <w:bottom w:val="single" w:color="auto" w:sz="4" w:space="0"/>
              <w:right w:val="single" w:color="auto" w:sz="4" w:space="0"/>
              <w:tl2br w:val="single" w:color="auto" w:sz="4" w:space="0"/>
            </w:tcBorders>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检查内容</w:t>
            </w:r>
          </w:p>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szCs w:val="24"/>
              </w:rPr>
            </w:pPr>
          </w:p>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szCs w:val="24"/>
              </w:rPr>
            </w:pPr>
            <w:r>
              <w:rPr>
                <w:rFonts w:hint="eastAsia" w:ascii="仿宋" w:hAnsi="仿宋" w:eastAsia="仿宋"/>
                <w:sz w:val="24"/>
                <w:szCs w:val="24"/>
              </w:rPr>
              <w:t>类别</w:t>
            </w:r>
          </w:p>
        </w:tc>
        <w:tc>
          <w:tcPr>
            <w:tcW w:w="2349" w:type="dxa"/>
            <w:gridSpan w:val="2"/>
            <w:vMerge w:val="restart"/>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配备个人防护用品机构数</w:t>
            </w:r>
          </w:p>
        </w:tc>
        <w:tc>
          <w:tcPr>
            <w:tcW w:w="699" w:type="dxa"/>
            <w:vMerge w:val="restart"/>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szCs w:val="24"/>
              </w:rPr>
            </w:pPr>
            <w:r>
              <w:rPr>
                <w:rFonts w:hint="eastAsia" w:ascii="仿宋" w:hAnsi="仿宋" w:eastAsia="仿宋"/>
                <w:sz w:val="24"/>
                <w:szCs w:val="24"/>
              </w:rPr>
              <w:t>放射工作人员数</w:t>
            </w:r>
          </w:p>
        </w:tc>
        <w:tc>
          <w:tcPr>
            <w:tcW w:w="2977" w:type="dxa"/>
            <w:gridSpan w:val="3"/>
            <w:vMerge w:val="restart"/>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放射工作人员个人剂量监测</w:t>
            </w:r>
          </w:p>
        </w:tc>
        <w:tc>
          <w:tcPr>
            <w:tcW w:w="2701" w:type="dxa"/>
            <w:gridSpan w:val="3"/>
            <w:vMerge w:val="restart"/>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在岗放射工作人员健康体检人数</w:t>
            </w:r>
          </w:p>
        </w:tc>
        <w:tc>
          <w:tcPr>
            <w:tcW w:w="2484" w:type="dxa"/>
            <w:gridSpan w:val="2"/>
            <w:vMerge w:val="restart"/>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cs="新宋体"/>
                <w:sz w:val="24"/>
                <w:szCs w:val="24"/>
              </w:rPr>
              <w:t>建立职业健康监护档案人数</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830" w:type="dxa"/>
            <w:vMerge w:val="continue"/>
            <w:tcBorders>
              <w:bottom w:val="single" w:color="auto" w:sz="4" w:space="0"/>
              <w:right w:val="single" w:color="auto" w:sz="4" w:space="0"/>
              <w:tl2br w:val="single" w:color="auto" w:sz="4" w:space="0"/>
            </w:tcBorders>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2349" w:type="dxa"/>
            <w:gridSpan w:val="2"/>
            <w:vMerge w:val="continue"/>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699" w:type="dxa"/>
            <w:vMerge w:val="continue"/>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2977" w:type="dxa"/>
            <w:gridSpan w:val="3"/>
            <w:vMerge w:val="continue"/>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2701" w:type="dxa"/>
            <w:gridSpan w:val="3"/>
            <w:vMerge w:val="continue"/>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2484" w:type="dxa"/>
            <w:gridSpan w:val="2"/>
            <w:vMerge w:val="continue"/>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cs="新宋体"/>
                <w:sz w:val="24"/>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jc w:val="center"/>
        </w:trPr>
        <w:tc>
          <w:tcPr>
            <w:tcW w:w="1830" w:type="dxa"/>
            <w:vMerge w:val="continue"/>
            <w:tcBorders>
              <w:bottom w:val="single" w:color="auto" w:sz="4" w:space="0"/>
              <w:right w:val="single" w:color="auto" w:sz="4" w:space="0"/>
              <w:tl2br w:val="single" w:color="auto" w:sz="4" w:space="0"/>
            </w:tcBorders>
            <w:vAlign w:val="top"/>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1193"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both"/>
              <w:textAlignment w:val="auto"/>
              <w:outlineLvl w:val="9"/>
              <w:rPr>
                <w:rFonts w:hint="eastAsia" w:ascii="仿宋" w:hAnsi="仿宋" w:eastAsia="仿宋"/>
                <w:sz w:val="24"/>
                <w:szCs w:val="24"/>
              </w:rPr>
            </w:pPr>
            <w:r>
              <w:rPr>
                <w:rFonts w:hint="eastAsia" w:ascii="仿宋" w:hAnsi="仿宋" w:eastAsia="仿宋"/>
                <w:sz w:val="24"/>
                <w:szCs w:val="24"/>
              </w:rPr>
              <w:t>为患者和受检者</w:t>
            </w:r>
          </w:p>
        </w:tc>
        <w:tc>
          <w:tcPr>
            <w:tcW w:w="1156"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为放射工作人员</w:t>
            </w:r>
          </w:p>
        </w:tc>
        <w:tc>
          <w:tcPr>
            <w:tcW w:w="699" w:type="dxa"/>
            <w:vMerge w:val="continue"/>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916"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应监测人数</w:t>
            </w:r>
          </w:p>
        </w:tc>
        <w:tc>
          <w:tcPr>
            <w:tcW w:w="1027"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实监测人数</w:t>
            </w:r>
          </w:p>
        </w:tc>
        <w:tc>
          <w:tcPr>
            <w:tcW w:w="103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监测超标人数</w:t>
            </w:r>
          </w:p>
        </w:tc>
        <w:tc>
          <w:tcPr>
            <w:tcW w:w="74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应体</w:t>
            </w:r>
          </w:p>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检数</w:t>
            </w:r>
          </w:p>
        </w:tc>
        <w:tc>
          <w:tcPr>
            <w:tcW w:w="87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实体</w:t>
            </w:r>
          </w:p>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检数</w:t>
            </w:r>
          </w:p>
        </w:tc>
        <w:tc>
          <w:tcPr>
            <w:tcW w:w="107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体检合格人数</w:t>
            </w:r>
          </w:p>
        </w:tc>
        <w:tc>
          <w:tcPr>
            <w:tcW w:w="119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应建档数</w:t>
            </w:r>
          </w:p>
        </w:tc>
        <w:tc>
          <w:tcPr>
            <w:tcW w:w="129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实建档数</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830" w:type="dxa"/>
            <w:tcBorders>
              <w:top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放射治疗</w:t>
            </w:r>
          </w:p>
        </w:tc>
        <w:tc>
          <w:tcPr>
            <w:tcW w:w="1193" w:type="dxa"/>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56" w:type="dxa"/>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69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916"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27"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3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74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87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7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9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29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830"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核医学</w:t>
            </w:r>
          </w:p>
        </w:tc>
        <w:tc>
          <w:tcPr>
            <w:tcW w:w="1193" w:type="dxa"/>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56" w:type="dxa"/>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69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916"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27"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3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74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87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7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9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29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830"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介入放射学</w:t>
            </w:r>
          </w:p>
        </w:tc>
        <w:tc>
          <w:tcPr>
            <w:tcW w:w="1193" w:type="dxa"/>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56" w:type="dxa"/>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69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916"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27"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3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749"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878"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74"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9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292" w:type="dxa"/>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830"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X射线影像诊断</w:t>
            </w:r>
          </w:p>
        </w:tc>
        <w:tc>
          <w:tcPr>
            <w:tcW w:w="1193" w:type="dxa"/>
            <w:tcBorders>
              <w:bottom w:val="single" w:color="auto" w:sz="4" w:space="0"/>
            </w:tcBorders>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56" w:type="dxa"/>
            <w:tcBorders>
              <w:bottom w:val="single" w:color="auto" w:sz="4" w:space="0"/>
            </w:tcBorders>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699"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916"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27"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3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749"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878"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7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9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29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830"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center"/>
              <w:textAlignment w:val="auto"/>
              <w:outlineLvl w:val="9"/>
              <w:rPr>
                <w:rFonts w:hint="eastAsia" w:ascii="仿宋" w:hAnsi="仿宋" w:eastAsia="仿宋"/>
                <w:sz w:val="24"/>
                <w:szCs w:val="24"/>
              </w:rPr>
            </w:pPr>
            <w:r>
              <w:rPr>
                <w:rFonts w:hint="eastAsia" w:ascii="仿宋" w:hAnsi="仿宋" w:eastAsia="仿宋"/>
                <w:sz w:val="24"/>
                <w:szCs w:val="24"/>
              </w:rPr>
              <w:t>合  计</w:t>
            </w:r>
          </w:p>
        </w:tc>
        <w:tc>
          <w:tcPr>
            <w:tcW w:w="1193" w:type="dxa"/>
            <w:tcBorders>
              <w:bottom w:val="single" w:color="auto" w:sz="4" w:space="0"/>
            </w:tcBorders>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56" w:type="dxa"/>
            <w:tcBorders>
              <w:bottom w:val="single" w:color="auto" w:sz="4" w:space="0"/>
            </w:tcBorders>
            <w:vAlign w:val="top"/>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699"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916"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27"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3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749"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878"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07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19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c>
          <w:tcPr>
            <w:tcW w:w="1292"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beforeLines="0" w:afterLines="0" w:line="0" w:lineRule="atLeast"/>
              <w:ind w:right="0" w:rightChars="0" w:firstLine="472" w:firstLineChars="200"/>
              <w:jc w:val="center"/>
              <w:textAlignment w:val="auto"/>
              <w:outlineLvl w:val="9"/>
              <w:rPr>
                <w:rFonts w:hint="eastAsia" w:ascii="仿宋" w:hAnsi="仿宋" w:eastAsia="仿宋"/>
                <w:sz w:val="24"/>
                <w:szCs w:val="24"/>
              </w:rPr>
            </w:pPr>
          </w:p>
        </w:tc>
      </w:tr>
    </w:tbl>
    <w:p>
      <w:pPr>
        <w:keepNext w:val="0"/>
        <w:keepLines w:val="0"/>
        <w:pageBreakBefore w:val="0"/>
        <w:kinsoku/>
        <w:wordWrap/>
        <w:overflowPunct/>
        <w:topLinePunct w:val="0"/>
        <w:autoSpaceDE/>
        <w:autoSpaceDN/>
        <w:bidi w:val="0"/>
        <w:adjustRightInd/>
        <w:snapToGrid/>
        <w:spacing w:line="240" w:lineRule="auto"/>
        <w:ind w:left="-732" w:leftChars="-397" w:right="0" w:rightChars="0" w:hanging="522" w:hangingChars="221"/>
        <w:jc w:val="both"/>
        <w:textAlignment w:val="auto"/>
        <w:outlineLvl w:val="9"/>
        <w:rPr>
          <w:rFonts w:hint="eastAsia" w:ascii="仿宋" w:hAnsi="仿宋" w:eastAsia="仿宋"/>
          <w:bCs/>
          <w:sz w:val="24"/>
        </w:rPr>
      </w:pPr>
      <w:r>
        <w:rPr>
          <w:rFonts w:hint="eastAsia" w:ascii="仿宋" w:hAnsi="仿宋" w:eastAsia="仿宋"/>
          <w:sz w:val="24"/>
          <w:lang w:val="en-US" w:eastAsia="zh-CN"/>
        </w:rPr>
        <w:t xml:space="preserve">          </w:t>
      </w:r>
      <w:r>
        <w:rPr>
          <w:rFonts w:hint="eastAsia" w:ascii="仿宋" w:hAnsi="仿宋" w:eastAsia="仿宋"/>
          <w:sz w:val="24"/>
        </w:rPr>
        <w:t>注：1.</w:t>
      </w:r>
      <w:r>
        <w:rPr>
          <w:rFonts w:hint="eastAsia" w:ascii="仿宋" w:hAnsi="仿宋" w:eastAsia="仿宋"/>
          <w:bCs/>
          <w:sz w:val="24"/>
        </w:rPr>
        <w:t>放射诊疗机构总数指开展放射诊疗工作的医疗卫生机构总数，持证机构总数指持有《放射诊疗许可证》的医疗卫生机</w:t>
      </w:r>
    </w:p>
    <w:p>
      <w:pPr>
        <w:keepNext w:val="0"/>
        <w:keepLines w:val="0"/>
        <w:pageBreakBefore w:val="0"/>
        <w:kinsoku/>
        <w:wordWrap/>
        <w:overflowPunct/>
        <w:topLinePunct w:val="0"/>
        <w:autoSpaceDE/>
        <w:autoSpaceDN/>
        <w:bidi w:val="0"/>
        <w:adjustRightInd/>
        <w:snapToGrid/>
        <w:spacing w:line="240" w:lineRule="auto"/>
        <w:ind w:left="-732" w:leftChars="-397" w:right="0" w:rightChars="0" w:hanging="522" w:hangingChars="221"/>
        <w:jc w:val="both"/>
        <w:textAlignment w:val="auto"/>
        <w:outlineLvl w:val="9"/>
        <w:rPr>
          <w:rFonts w:hint="eastAsia" w:ascii="仿宋" w:hAnsi="仿宋" w:eastAsia="仿宋"/>
          <w:bCs/>
          <w:sz w:val="24"/>
        </w:rPr>
      </w:pPr>
      <w:r>
        <w:rPr>
          <w:rFonts w:hint="eastAsia" w:ascii="仿宋" w:hAnsi="仿宋" w:eastAsia="仿宋"/>
          <w:bCs/>
          <w:sz w:val="24"/>
          <w:lang w:val="en-US" w:eastAsia="zh-CN"/>
        </w:rPr>
        <w:t xml:space="preserve">                </w:t>
      </w:r>
      <w:r>
        <w:rPr>
          <w:rFonts w:hint="eastAsia" w:ascii="仿宋" w:hAnsi="仿宋" w:eastAsia="仿宋"/>
          <w:bCs/>
          <w:sz w:val="24"/>
        </w:rPr>
        <w:t>构数。</w:t>
      </w:r>
    </w:p>
    <w:p>
      <w:pPr>
        <w:keepNext w:val="0"/>
        <w:keepLines w:val="0"/>
        <w:pageBreakBefore w:val="0"/>
        <w:kinsoku/>
        <w:wordWrap/>
        <w:overflowPunct/>
        <w:topLinePunct w:val="0"/>
        <w:autoSpaceDE/>
        <w:autoSpaceDN/>
        <w:bidi w:val="0"/>
        <w:adjustRightInd/>
        <w:snapToGrid/>
        <w:spacing w:line="240" w:lineRule="auto"/>
        <w:ind w:left="-732" w:leftChars="-397" w:right="0" w:rightChars="0" w:hanging="522" w:hangingChars="221"/>
        <w:jc w:val="both"/>
        <w:textAlignment w:val="auto"/>
        <w:outlineLvl w:val="9"/>
        <w:rPr>
          <w:rFonts w:hint="eastAsia" w:ascii="仿宋" w:hAnsi="仿宋" w:eastAsia="仿宋"/>
          <w:bCs/>
          <w:sz w:val="24"/>
        </w:rPr>
      </w:pPr>
      <w:r>
        <w:rPr>
          <w:rFonts w:hint="eastAsia" w:ascii="仿宋" w:hAnsi="仿宋" w:eastAsia="仿宋"/>
          <w:bCs/>
          <w:sz w:val="24"/>
          <w:lang w:val="en-US" w:eastAsia="zh-CN"/>
        </w:rPr>
        <w:t xml:space="preserve">              </w:t>
      </w:r>
      <w:r>
        <w:rPr>
          <w:rFonts w:hint="eastAsia" w:ascii="仿宋" w:hAnsi="仿宋" w:eastAsia="仿宋"/>
          <w:bCs/>
          <w:sz w:val="24"/>
        </w:rPr>
        <w:t>2.在岗放射工作人员体检人数按2年一个周期计算。</w:t>
      </w:r>
    </w:p>
    <w:p>
      <w:pPr>
        <w:keepNext w:val="0"/>
        <w:keepLines w:val="0"/>
        <w:pageBreakBefore w:val="0"/>
        <w:widowControl/>
        <w:kinsoku/>
        <w:wordWrap/>
        <w:overflowPunct/>
        <w:topLinePunct w:val="0"/>
        <w:autoSpaceDE/>
        <w:autoSpaceDN/>
        <w:bidi w:val="0"/>
        <w:adjustRightInd/>
        <w:snapToGrid/>
        <w:spacing w:line="240" w:lineRule="auto"/>
        <w:ind w:right="0" w:rightChars="0" w:firstLine="472" w:firstLineChars="200"/>
        <w:jc w:val="both"/>
        <w:textAlignment w:val="auto"/>
        <w:outlineLvl w:val="9"/>
        <w:rPr>
          <w:rFonts w:hint="eastAsia" w:ascii="仿宋" w:hAnsi="仿宋" w:eastAsia="仿宋"/>
          <w:sz w:val="24"/>
        </w:rPr>
        <w:sectPr>
          <w:headerReference r:id="rId3" w:type="default"/>
          <w:footerReference r:id="rId4" w:type="default"/>
          <w:pgSz w:w="16838" w:h="11906" w:orient="landscape"/>
          <w:pgMar w:top="1587" w:right="2098" w:bottom="1474" w:left="1984" w:header="851" w:footer="1417" w:gutter="0"/>
          <w:pgNumType w:fmt="numberInDash"/>
          <w:cols w:space="0" w:num="1"/>
          <w:rtlGutter w:val="0"/>
          <w:docGrid w:type="linesAndChars" w:linePitch="589" w:charSpace="-842"/>
        </w:sectPr>
      </w:pPr>
    </w:p>
    <w:p>
      <w:pPr>
        <w:keepNext w:val="0"/>
        <w:keepLines w:val="0"/>
        <w:pageBreakBefore w:val="0"/>
        <w:kinsoku/>
        <w:wordWrap/>
        <w:overflowPunct/>
        <w:topLinePunct w:val="0"/>
        <w:autoSpaceDE/>
        <w:autoSpaceDN/>
        <w:bidi w:val="0"/>
        <w:spacing w:line="240" w:lineRule="auto"/>
        <w:ind w:right="0" w:rightChars="0"/>
        <w:textAlignment w:val="auto"/>
        <w:outlineLvl w:val="9"/>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rPr>
        <w:t>附表3</w:t>
      </w:r>
      <w:r>
        <w:rPr>
          <w:rFonts w:hint="eastAsia" w:ascii="黑体" w:hAnsi="黑体" w:eastAsia="黑体" w:cs="黑体"/>
          <w:bCs/>
          <w:color w:val="000000"/>
          <w:kern w:val="0"/>
          <w:sz w:val="32"/>
          <w:szCs w:val="32"/>
          <w:lang w:val="en-US" w:eastAsia="zh-CN"/>
        </w:rPr>
        <w:t xml:space="preserve">   </w:t>
      </w:r>
    </w:p>
    <w:p>
      <w:pPr>
        <w:keepNext w:val="0"/>
        <w:keepLines w:val="0"/>
        <w:pageBreakBefore w:val="0"/>
        <w:kinsoku/>
        <w:wordWrap/>
        <w:overflowPunct/>
        <w:topLinePunct w:val="0"/>
        <w:autoSpaceDE/>
        <w:autoSpaceDN/>
        <w:bidi w:val="0"/>
        <w:spacing w:beforeLines="0" w:afterLines="0" w:line="520" w:lineRule="exact"/>
        <w:ind w:right="0" w:rightChars="0"/>
        <w:jc w:val="center"/>
        <w:textAlignment w:val="auto"/>
        <w:outlineLvl w:val="9"/>
        <w:rPr>
          <w:rFonts w:hint="eastAsia" w:ascii="宋体" w:hAnsi="宋体" w:cs="宋体"/>
          <w:b/>
          <w:bCs/>
          <w:kern w:val="0"/>
          <w:sz w:val="32"/>
          <w:szCs w:val="32"/>
        </w:rPr>
      </w:pPr>
      <w:r>
        <w:rPr>
          <w:rFonts w:hint="eastAsia" w:ascii="方正小标宋简体" w:hAnsi="方正小标宋简体" w:eastAsia="方正小标宋简体" w:cs="方正小标宋简体"/>
          <w:b w:val="0"/>
          <w:bCs w:val="0"/>
          <w:kern w:val="0"/>
          <w:sz w:val="44"/>
          <w:szCs w:val="44"/>
        </w:rPr>
        <w:t>2018年医疗卫生机构放射诊疗设备汇总表</w:t>
      </w:r>
    </w:p>
    <w:p>
      <w:pPr>
        <w:keepNext w:val="0"/>
        <w:keepLines w:val="0"/>
        <w:pageBreakBefore w:val="0"/>
        <w:kinsoku/>
        <w:wordWrap/>
        <w:overflowPunct/>
        <w:topLinePunct w:val="0"/>
        <w:autoSpaceDE/>
        <w:autoSpaceDN/>
        <w:bidi w:val="0"/>
        <w:snapToGrid w:val="0"/>
        <w:spacing w:line="240" w:lineRule="auto"/>
        <w:ind w:left="-78" w:leftChars="-99" w:right="0" w:rightChars="0" w:hanging="234" w:hangingChars="99"/>
        <w:jc w:val="left"/>
        <w:textAlignment w:val="auto"/>
        <w:outlineLvl w:val="9"/>
        <w:rPr>
          <w:rFonts w:hint="eastAsia" w:ascii="仿宋" w:hAnsi="仿宋" w:eastAsia="仿宋"/>
          <w:bCs/>
          <w:sz w:val="24"/>
        </w:rPr>
      </w:pPr>
      <w:r>
        <w:rPr>
          <w:rFonts w:hint="eastAsia" w:ascii="仿宋" w:hAnsi="仿宋" w:eastAsia="仿宋"/>
          <w:bCs/>
          <w:sz w:val="24"/>
        </w:rPr>
        <w:t xml:space="preserve">  </w:t>
      </w:r>
      <w:r>
        <w:rPr>
          <w:rFonts w:ascii="仿宋" w:hAnsi="仿宋" w:eastAsia="仿宋"/>
          <w:bCs/>
          <w:sz w:val="24"/>
          <w:u w:val="single"/>
        </w:rPr>
        <w:t xml:space="preserve">   </w:t>
      </w:r>
      <w:r>
        <w:rPr>
          <w:rFonts w:hint="eastAsia" w:ascii="仿宋" w:hAnsi="仿宋" w:eastAsia="仿宋"/>
          <w:bCs/>
          <w:sz w:val="24"/>
          <w:u w:val="single"/>
        </w:rPr>
        <w:t xml:space="preserve">    </w:t>
      </w:r>
      <w:r>
        <w:rPr>
          <w:rFonts w:hint="eastAsia" w:ascii="仿宋" w:hAnsi="仿宋" w:eastAsia="仿宋"/>
          <w:bCs/>
          <w:sz w:val="24"/>
          <w:u w:val="single"/>
          <w:lang w:val="en-US" w:eastAsia="zh-CN"/>
        </w:rPr>
        <w:t xml:space="preserve"> </w:t>
      </w:r>
      <w:r>
        <w:rPr>
          <w:rFonts w:ascii="仿宋" w:hAnsi="仿宋" w:eastAsia="仿宋"/>
          <w:bCs/>
          <w:sz w:val="24"/>
          <w:u w:val="single"/>
        </w:rPr>
        <w:t xml:space="preserve">  </w:t>
      </w:r>
      <w:r>
        <w:rPr>
          <w:rFonts w:hint="eastAsia" w:ascii="仿宋" w:hAnsi="仿宋" w:eastAsia="仿宋"/>
          <w:bCs/>
          <w:sz w:val="24"/>
        </w:rPr>
        <w:t>市、县（区）                    单位</w:t>
      </w:r>
      <w:r>
        <w:rPr>
          <w:rFonts w:hint="eastAsia" w:ascii="仿宋" w:hAnsi="仿宋" w:eastAsia="仿宋"/>
          <w:sz w:val="24"/>
        </w:rPr>
        <w:t>（盖章）</w:t>
      </w:r>
      <w:r>
        <w:rPr>
          <w:rFonts w:hint="eastAsia" w:ascii="仿宋" w:hAnsi="仿宋" w:eastAsia="仿宋"/>
          <w:bCs/>
          <w:sz w:val="24"/>
        </w:rPr>
        <w:t>：</w:t>
      </w:r>
    </w:p>
    <w:tbl>
      <w:tblPr>
        <w:tblStyle w:val="8"/>
        <w:tblW w:w="10700" w:type="dxa"/>
        <w:jc w:val="center"/>
        <w:tblInd w:w="-4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272"/>
        <w:gridCol w:w="1840"/>
        <w:gridCol w:w="930"/>
        <w:gridCol w:w="867"/>
        <w:gridCol w:w="1166"/>
        <w:gridCol w:w="740"/>
        <w:gridCol w:w="1981"/>
        <w:gridCol w:w="767"/>
        <w:gridCol w:w="738"/>
        <w:gridCol w:w="13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865" w:hRule="atLeast"/>
          <w:jc w:val="center"/>
        </w:trPr>
        <w:tc>
          <w:tcPr>
            <w:tcW w:w="2112" w:type="dxa"/>
            <w:gridSpan w:val="2"/>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放射诊疗设备类型</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总</w:t>
            </w:r>
            <w:r>
              <w:rPr>
                <w:rFonts w:hint="eastAsia" w:ascii="仿宋" w:hAnsi="仿宋" w:eastAsia="仿宋" w:cs="仿宋"/>
                <w:sz w:val="21"/>
                <w:szCs w:val="21"/>
              </w:rPr>
              <w:t>数（台）</w:t>
            </w: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放射诊疗许可（台）</w:t>
            </w: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取得《大型医用设备配置许可证》数（台）</w:t>
            </w:r>
          </w:p>
        </w:tc>
        <w:tc>
          <w:tcPr>
            <w:tcW w:w="2721" w:type="dxa"/>
            <w:gridSpan w:val="2"/>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放射诊疗设备类型</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总</w:t>
            </w:r>
            <w:r>
              <w:rPr>
                <w:rFonts w:hint="eastAsia" w:ascii="仿宋" w:hAnsi="仿宋" w:eastAsia="仿宋" w:cs="仿宋"/>
                <w:sz w:val="21"/>
                <w:szCs w:val="21"/>
              </w:rPr>
              <w:t>数（台）</w:t>
            </w: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放射诊疗许可（台）</w:t>
            </w: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取得《大型医用设备配置许可证》数（台）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放</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射</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诊</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断</w:t>
            </w: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X射线摄影机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放</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射</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治</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疗</w:t>
            </w: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钴-60机</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影像增强器透视机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加速器（1）</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荧光屏透视机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X刀</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32"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计算机X射线摄影机（CR）</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头部伽玛刀</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数字X射线摄影机（DR）</w:t>
            </w:r>
          </w:p>
        </w:tc>
        <w:tc>
          <w:tcPr>
            <w:tcW w:w="930"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体部伽玛刀</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645"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93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陀螺刀（陀螺旋转式钴-60立体放射治疗系统）</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333"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乳腺屏片摄影机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调强适形加速器（2）</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乳腺CR</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后装机</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乳腺DR</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深部X线机</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牙片机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射波刀</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口腔全景机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中子后装机</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口腔CT</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质子加速器</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胃肠造影X线机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重粒子加速器</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32"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模拟定位X射线机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电子回旋加速器(MM50)</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移动X射线摄影机</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核</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医</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学</w:t>
            </w: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PET/CT（PET）</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CT</w:t>
            </w: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SPECT</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220"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其他(碎石X射线定位设备、骨科用小C型臂X射线机等)</w:t>
            </w:r>
          </w:p>
        </w:tc>
        <w:tc>
          <w:tcPr>
            <w:tcW w:w="930"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伽玛照相机</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25" w:hRule="atLeast"/>
          <w:jc w:val="center"/>
        </w:trPr>
        <w:tc>
          <w:tcPr>
            <w:tcW w:w="272"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93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回旋加速器</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645" w:hRule="atLeast"/>
          <w:jc w:val="center"/>
        </w:trPr>
        <w:tc>
          <w:tcPr>
            <w:tcW w:w="272"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40" w:type="dxa"/>
            <w:vMerge w:val="restart"/>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介</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入</w:t>
            </w: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800毫安以上数字减影血管造影X线机（DSA）</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Ex>
        <w:trPr>
          <w:trHeight w:val="471" w:hRule="atLeast"/>
          <w:jc w:val="center"/>
        </w:trPr>
        <w:tc>
          <w:tcPr>
            <w:tcW w:w="272"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84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930"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8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40" w:type="dxa"/>
            <w:vMerge w:val="continue"/>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981"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其他X射线机（中C、小C等）（3）</w:t>
            </w:r>
          </w:p>
        </w:tc>
        <w:tc>
          <w:tcPr>
            <w:tcW w:w="767"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738"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p>
        </w:tc>
        <w:tc>
          <w:tcPr>
            <w:tcW w:w="1399"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w:t>
            </w:r>
          </w:p>
        </w:tc>
      </w:tr>
    </w:tbl>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 w:hAnsi="仿宋" w:eastAsia="仿宋" w:cs="宋体"/>
          <w:kern w:val="0"/>
          <w:sz w:val="21"/>
          <w:szCs w:val="21"/>
        </w:rPr>
      </w:pPr>
      <w:r>
        <w:rPr>
          <w:rFonts w:hint="eastAsia" w:ascii="仿宋" w:hAnsi="仿宋" w:eastAsia="仿宋" w:cs="宋体"/>
          <w:kern w:val="0"/>
          <w:sz w:val="21"/>
          <w:szCs w:val="21"/>
        </w:rPr>
        <w:t xml:space="preserve">注：1.指不具备调强适形功能的加速器。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right="0" w:rightChars="0"/>
        <w:jc w:val="both"/>
        <w:textAlignment w:val="auto"/>
        <w:outlineLvl w:val="9"/>
        <w:rPr>
          <w:rFonts w:hint="eastAsia" w:ascii="仿宋" w:hAnsi="仿宋" w:eastAsia="仿宋" w:cs="宋体"/>
          <w:kern w:val="0"/>
          <w:sz w:val="21"/>
          <w:szCs w:val="21"/>
        </w:rPr>
      </w:pPr>
      <w:r>
        <w:rPr>
          <w:rFonts w:hint="eastAsia" w:ascii="仿宋" w:hAnsi="仿宋" w:eastAsia="仿宋" w:cs="宋体"/>
          <w:kern w:val="0"/>
          <w:sz w:val="21"/>
          <w:szCs w:val="21"/>
          <w:lang w:val="en-US" w:eastAsia="zh-CN"/>
        </w:rPr>
        <w:t xml:space="preserve">    2.</w:t>
      </w:r>
      <w:r>
        <w:rPr>
          <w:rFonts w:hint="eastAsia" w:ascii="仿宋" w:hAnsi="仿宋" w:eastAsia="仿宋" w:cs="宋体"/>
          <w:kern w:val="0"/>
          <w:sz w:val="21"/>
          <w:szCs w:val="21"/>
        </w:rPr>
        <w:t>指具备调强适形功能的加速器，与备注（1）所列加速器不重复统计。</w:t>
      </w:r>
      <w:r>
        <w:rPr>
          <w:rFonts w:hint="eastAsia" w:ascii="仿宋" w:hAnsi="仿宋" w:eastAsia="仿宋" w:cs="宋体"/>
          <w:kern w:val="0"/>
          <w:sz w:val="21"/>
          <w:szCs w:val="21"/>
          <w:lang w:val="en-US" w:eastAsia="zh-CN"/>
        </w:rPr>
        <w:t xml:space="preserve"> </w:t>
      </w:r>
      <w:r>
        <w:rPr>
          <w:rFonts w:hint="eastAsia" w:ascii="仿宋" w:hAnsi="仿宋" w:eastAsia="仿宋" w:cs="宋体"/>
          <w:kern w:val="0"/>
          <w:sz w:val="21"/>
          <w:szCs w:val="21"/>
        </w:rPr>
        <w:t>调强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 xml:space="preserve">      </w:t>
      </w:r>
      <w:r>
        <w:rPr>
          <w:rFonts w:hint="eastAsia" w:ascii="仿宋" w:hAnsi="仿宋" w:eastAsia="仿宋" w:cs="宋体"/>
          <w:kern w:val="0"/>
          <w:sz w:val="21"/>
          <w:szCs w:val="21"/>
        </w:rPr>
        <w:t>适形加速器是具备开展调强适形治疗的加速器，目前主要是指具有标准多叶准直器（MLC）</w:t>
      </w:r>
      <w:r>
        <w:rPr>
          <w:rFonts w:hint="eastAsia" w:ascii="仿宋" w:hAnsi="仿宋" w:eastAsia="仿宋" w:cs="宋体"/>
          <w:kern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 w:hAnsi="仿宋" w:eastAsia="仿宋" w:cs="宋体"/>
          <w:kern w:val="0"/>
          <w:sz w:val="21"/>
          <w:szCs w:val="21"/>
        </w:rPr>
      </w:pPr>
      <w:r>
        <w:rPr>
          <w:rFonts w:hint="eastAsia" w:ascii="仿宋" w:hAnsi="仿宋" w:eastAsia="仿宋" w:cs="宋体"/>
          <w:kern w:val="0"/>
          <w:sz w:val="21"/>
          <w:szCs w:val="21"/>
          <w:lang w:val="en-US" w:eastAsia="zh-CN"/>
        </w:rPr>
        <w:t xml:space="preserve">      </w:t>
      </w:r>
      <w:r>
        <w:rPr>
          <w:rFonts w:hint="eastAsia" w:ascii="仿宋" w:hAnsi="仿宋" w:eastAsia="仿宋" w:cs="宋体"/>
          <w:kern w:val="0"/>
          <w:sz w:val="21"/>
          <w:szCs w:val="21"/>
        </w:rPr>
        <w:t>的加速器和断层治疗加速器。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 w:hAnsi="仿宋" w:eastAsia="仿宋" w:cs="黑体"/>
          <w:bCs/>
          <w:color w:val="000000"/>
          <w:kern w:val="0"/>
          <w:sz w:val="24"/>
        </w:rPr>
      </w:pPr>
      <w:r>
        <w:rPr>
          <w:rFonts w:hint="eastAsia" w:ascii="仿宋" w:hAnsi="仿宋" w:eastAsia="仿宋" w:cs="宋体"/>
          <w:kern w:val="0"/>
          <w:sz w:val="21"/>
          <w:szCs w:val="21"/>
          <w:lang w:val="en-US" w:eastAsia="zh-CN"/>
        </w:rPr>
        <w:t xml:space="preserve">    3.</w:t>
      </w:r>
      <w:r>
        <w:rPr>
          <w:rFonts w:hint="eastAsia" w:ascii="仿宋" w:hAnsi="仿宋" w:eastAsia="仿宋" w:cs="宋体"/>
          <w:spacing w:val="-7"/>
          <w:kern w:val="0"/>
          <w:sz w:val="21"/>
          <w:szCs w:val="21"/>
        </w:rPr>
        <w:t>指除DSA以外用于介入放射学工作的X射线机，包括用于开展介入放射学工作的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 w:hAnsi="仿宋" w:eastAsia="仿宋" w:cs="宋体"/>
          <w:spacing w:val="-7"/>
          <w:kern w:val="0"/>
          <w:sz w:val="21"/>
          <w:szCs w:val="21"/>
          <w:lang w:val="en-US" w:eastAsia="zh-CN"/>
        </w:rPr>
      </w:pPr>
      <w:r>
        <w:rPr>
          <w:rFonts w:hint="eastAsia" w:ascii="仿宋" w:hAnsi="仿宋" w:eastAsia="仿宋" w:cs="宋体"/>
          <w:spacing w:val="-7"/>
          <w:kern w:val="0"/>
          <w:sz w:val="21"/>
          <w:szCs w:val="21"/>
          <w:lang w:val="en-US" w:eastAsia="zh-CN"/>
        </w:rPr>
        <w:t xml:space="preserve">      </w:t>
      </w:r>
      <w:r>
        <w:rPr>
          <w:rFonts w:hint="eastAsia" w:ascii="仿宋" w:hAnsi="仿宋" w:eastAsia="仿宋" w:cs="宋体"/>
          <w:spacing w:val="-7"/>
          <w:kern w:val="0"/>
          <w:sz w:val="21"/>
          <w:szCs w:val="21"/>
        </w:rPr>
        <w:t>具有相应功能的C形臂X射线机、胃肠造影X线机等。中C为 周边介入型C形臂，主要用于神经外</w:t>
      </w:r>
      <w:r>
        <w:rPr>
          <w:rFonts w:hint="eastAsia" w:ascii="仿宋" w:hAnsi="仿宋" w:eastAsia="仿宋" w:cs="宋体"/>
          <w:spacing w:val="-7"/>
          <w:kern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 w:hAnsi="仿宋" w:eastAsia="仿宋" w:cs="宋体"/>
          <w:spacing w:val="-7"/>
          <w:kern w:val="0"/>
          <w:sz w:val="21"/>
          <w:szCs w:val="21"/>
        </w:rPr>
      </w:pPr>
      <w:r>
        <w:rPr>
          <w:rFonts w:hint="eastAsia" w:ascii="仿宋" w:hAnsi="仿宋" w:eastAsia="仿宋" w:cs="宋体"/>
          <w:spacing w:val="-7"/>
          <w:kern w:val="0"/>
          <w:sz w:val="21"/>
          <w:szCs w:val="21"/>
          <w:lang w:val="en-US" w:eastAsia="zh-CN"/>
        </w:rPr>
        <w:t xml:space="preserve">      </w:t>
      </w:r>
      <w:r>
        <w:rPr>
          <w:rFonts w:hint="eastAsia" w:ascii="仿宋" w:hAnsi="仿宋" w:eastAsia="仿宋" w:cs="宋体"/>
          <w:spacing w:val="-7"/>
          <w:kern w:val="0"/>
          <w:sz w:val="21"/>
          <w:szCs w:val="21"/>
        </w:rPr>
        <w:t>科血管造影、减影术消化道介入手 术、肿瘤介入治疗、四肢血管造影剂减影术，成型术疼痛微创介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 w:hAnsi="仿宋" w:eastAsia="仿宋" w:cs="宋体"/>
          <w:spacing w:val="-7"/>
          <w:kern w:val="0"/>
          <w:sz w:val="21"/>
          <w:szCs w:val="21"/>
        </w:rPr>
      </w:pPr>
      <w:r>
        <w:rPr>
          <w:rFonts w:hint="eastAsia" w:ascii="仿宋" w:hAnsi="仿宋" w:eastAsia="仿宋" w:cs="宋体"/>
          <w:spacing w:val="-7"/>
          <w:kern w:val="0"/>
          <w:sz w:val="21"/>
          <w:szCs w:val="21"/>
          <w:lang w:val="en-US" w:eastAsia="zh-CN"/>
        </w:rPr>
        <w:t xml:space="preserve">      </w:t>
      </w:r>
      <w:r>
        <w:rPr>
          <w:rFonts w:hint="eastAsia" w:ascii="仿宋" w:hAnsi="仿宋" w:eastAsia="仿宋" w:cs="宋体"/>
          <w:spacing w:val="-7"/>
          <w:kern w:val="0"/>
          <w:sz w:val="21"/>
          <w:szCs w:val="21"/>
        </w:rPr>
        <w:t>入手术、输卵管再造手术等。小C是指小型C型臂X</w:t>
      </w:r>
      <w:r>
        <w:rPr>
          <w:rFonts w:hint="eastAsia" w:ascii="仿宋" w:hAnsi="仿宋" w:eastAsia="仿宋" w:cs="宋体"/>
          <w:spacing w:val="-7"/>
          <w:kern w:val="0"/>
          <w:sz w:val="21"/>
          <w:szCs w:val="21"/>
          <w:lang w:val="en-US" w:eastAsia="zh-CN"/>
        </w:rPr>
        <w:t xml:space="preserve"> </w:t>
      </w:r>
      <w:r>
        <w:rPr>
          <w:rFonts w:hint="eastAsia" w:ascii="仿宋" w:hAnsi="仿宋" w:eastAsia="仿宋" w:cs="宋体"/>
          <w:spacing w:val="-7"/>
          <w:kern w:val="0"/>
          <w:sz w:val="21"/>
          <w:szCs w:val="21"/>
        </w:rPr>
        <w:t>射线机，可用于小型的介入  手术，如外科取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 w:hAnsi="仿宋" w:eastAsia="仿宋" w:cs="黑体"/>
          <w:bCs/>
          <w:color w:val="000000"/>
          <w:kern w:val="0"/>
          <w:sz w:val="24"/>
        </w:rPr>
      </w:pPr>
      <w:r>
        <w:rPr>
          <w:rFonts w:hint="eastAsia" w:ascii="仿宋" w:hAnsi="仿宋" w:eastAsia="仿宋" w:cs="宋体"/>
          <w:spacing w:val="-7"/>
          <w:kern w:val="0"/>
          <w:sz w:val="21"/>
          <w:szCs w:val="21"/>
          <w:lang w:val="en-US" w:eastAsia="zh-CN"/>
        </w:rPr>
        <w:t xml:space="preserve">      </w:t>
      </w:r>
      <w:r>
        <w:rPr>
          <w:rFonts w:hint="eastAsia" w:ascii="仿宋" w:hAnsi="仿宋" w:eastAsia="仿宋" w:cs="宋体"/>
          <w:spacing w:val="-7"/>
          <w:kern w:val="0"/>
          <w:sz w:val="21"/>
          <w:szCs w:val="21"/>
        </w:rPr>
        <w:t>体内异物、妇科输卵管导引手术等。对于骨科定位等用于摄影的小C不在此处统计。</w:t>
      </w:r>
    </w:p>
    <w:p>
      <w:pPr>
        <w:keepNext w:val="0"/>
        <w:keepLines w:val="0"/>
        <w:pageBreakBefore w:val="0"/>
        <w:kinsoku/>
        <w:wordWrap/>
        <w:overflowPunct/>
        <w:topLinePunct w:val="0"/>
        <w:autoSpaceDE/>
        <w:autoSpaceDN/>
        <w:bidi w:val="0"/>
        <w:spacing w:line="240" w:lineRule="auto"/>
        <w:ind w:right="0" w:rightChars="0"/>
        <w:textAlignment w:val="auto"/>
        <w:outlineLvl w:val="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附表4</w:t>
      </w:r>
    </w:p>
    <w:p>
      <w:pPr>
        <w:keepNext w:val="0"/>
        <w:keepLines w:val="0"/>
        <w:pageBreakBefore w:val="0"/>
        <w:widowControl/>
        <w:kinsoku/>
        <w:wordWrap/>
        <w:overflowPunct/>
        <w:topLinePunct w:val="0"/>
        <w:autoSpaceDE/>
        <w:autoSpaceDN/>
        <w:bidi w:val="0"/>
        <w:spacing w:beforeLines="0" w:afterLines="0" w:line="520" w:lineRule="exact"/>
        <w:ind w:right="0" w:rightChars="0" w:firstLine="872" w:firstLineChars="20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2018年医疗卫生机构放射诊疗专项整治</w:t>
      </w:r>
    </w:p>
    <w:p>
      <w:pPr>
        <w:keepNext w:val="0"/>
        <w:keepLines w:val="0"/>
        <w:pageBreakBefore w:val="0"/>
        <w:widowControl/>
        <w:kinsoku/>
        <w:wordWrap/>
        <w:overflowPunct/>
        <w:topLinePunct w:val="0"/>
        <w:autoSpaceDE/>
        <w:autoSpaceDN/>
        <w:bidi w:val="0"/>
        <w:spacing w:beforeLines="0" w:afterLines="0" w:line="520" w:lineRule="exact"/>
        <w:ind w:right="0" w:rightChars="0" w:firstLine="872" w:firstLineChars="20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行动查处情况汇总表</w:t>
      </w:r>
    </w:p>
    <w:p>
      <w:pPr>
        <w:keepNext w:val="0"/>
        <w:keepLines w:val="0"/>
        <w:pageBreakBefore w:val="0"/>
        <w:kinsoku/>
        <w:wordWrap/>
        <w:overflowPunct/>
        <w:topLinePunct w:val="0"/>
        <w:autoSpaceDE/>
        <w:autoSpaceDN/>
        <w:bidi w:val="0"/>
        <w:spacing w:line="240" w:lineRule="auto"/>
        <w:ind w:right="0" w:rightChars="0"/>
        <w:jc w:val="both"/>
        <w:textAlignment w:val="auto"/>
        <w:outlineLvl w:val="9"/>
        <w:rPr>
          <w:rFonts w:hint="eastAsia" w:ascii="仿宋" w:hAnsi="仿宋" w:eastAsia="仿宋"/>
          <w:b/>
          <w:sz w:val="24"/>
        </w:rPr>
      </w:pPr>
      <w:r>
        <w:rPr>
          <w:rFonts w:ascii="仿宋" w:hAnsi="仿宋" w:eastAsia="仿宋"/>
          <w:bCs/>
          <w:sz w:val="24"/>
          <w:u w:val="single"/>
        </w:rPr>
        <w:t xml:space="preserve">     </w:t>
      </w:r>
      <w:r>
        <w:rPr>
          <w:rFonts w:hint="eastAsia" w:ascii="仿宋" w:hAnsi="仿宋" w:eastAsia="仿宋"/>
          <w:bCs/>
          <w:sz w:val="24"/>
          <w:u w:val="single"/>
        </w:rPr>
        <w:t xml:space="preserve">      </w:t>
      </w:r>
      <w:r>
        <w:rPr>
          <w:rFonts w:ascii="仿宋" w:hAnsi="仿宋" w:eastAsia="仿宋"/>
          <w:bCs/>
          <w:sz w:val="24"/>
          <w:u w:val="single"/>
        </w:rPr>
        <w:t xml:space="preserve">  </w:t>
      </w:r>
      <w:r>
        <w:rPr>
          <w:rFonts w:hint="eastAsia" w:ascii="仿宋" w:hAnsi="仿宋" w:eastAsia="仿宋"/>
          <w:bCs/>
          <w:sz w:val="24"/>
        </w:rPr>
        <w:t>市、县（区）                    单位</w:t>
      </w:r>
      <w:r>
        <w:rPr>
          <w:rFonts w:hint="eastAsia" w:ascii="仿宋" w:hAnsi="仿宋" w:eastAsia="仿宋"/>
          <w:sz w:val="24"/>
        </w:rPr>
        <w:t>（盖章）</w:t>
      </w:r>
      <w:r>
        <w:rPr>
          <w:rFonts w:hint="eastAsia" w:ascii="仿宋" w:hAnsi="仿宋" w:eastAsia="仿宋"/>
          <w:bCs/>
          <w:sz w:val="24"/>
        </w:rPr>
        <w:t>：</w:t>
      </w:r>
    </w:p>
    <w:tbl>
      <w:tblPr>
        <w:tblStyle w:val="8"/>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704"/>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6636" w:type="dxa"/>
            <w:gridSpan w:val="2"/>
            <w:tcBorders>
              <w:right w:val="single" w:color="000000"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r>
              <w:rPr>
                <w:rFonts w:hint="eastAsia" w:ascii="仿宋" w:hAnsi="仿宋" w:eastAsia="仿宋"/>
                <w:bCs/>
                <w:sz w:val="24"/>
                <w:szCs w:val="24"/>
              </w:rPr>
              <w:t>辖区内放射诊疗单位数</w:t>
            </w:r>
          </w:p>
        </w:tc>
        <w:tc>
          <w:tcPr>
            <w:tcW w:w="2764" w:type="dxa"/>
            <w:tcBorders>
              <w:right w:val="single" w:color="000000"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932" w:type="dxa"/>
            <w:vMerge w:val="restart"/>
            <w:vAlign w:val="center"/>
          </w:tcPr>
          <w:p>
            <w:pPr>
              <w:keepNext w:val="0"/>
              <w:keepLines w:val="0"/>
              <w:pageBreakBefore w:val="0"/>
              <w:kinsoku/>
              <w:wordWrap/>
              <w:overflowPunct/>
              <w:topLinePunct w:val="0"/>
              <w:autoSpaceDE/>
              <w:autoSpaceDN/>
              <w:bidi w:val="0"/>
              <w:spacing w:beforeLines="0" w:afterLines="0" w:line="0" w:lineRule="atLeast"/>
              <w:ind w:right="0" w:rightChars="0"/>
              <w:jc w:val="both"/>
              <w:textAlignment w:val="auto"/>
              <w:outlineLvl w:val="9"/>
              <w:rPr>
                <w:rFonts w:hint="eastAsia" w:ascii="仿宋" w:hAnsi="仿宋" w:eastAsia="仿宋"/>
                <w:bCs/>
                <w:sz w:val="24"/>
                <w:szCs w:val="24"/>
              </w:rPr>
            </w:pPr>
            <w:r>
              <w:rPr>
                <w:rFonts w:hint="eastAsia" w:ascii="仿宋" w:hAnsi="仿宋" w:eastAsia="仿宋"/>
                <w:bCs/>
                <w:sz w:val="24"/>
                <w:szCs w:val="24"/>
              </w:rPr>
              <w:t>违法行为</w:t>
            </w:r>
          </w:p>
        </w:tc>
        <w:tc>
          <w:tcPr>
            <w:tcW w:w="5704"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未取得放射诊疗许可证数</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未按时校验放射诊疗许可证数</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建设项目未经卫生审查数</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未许可登记设备台数</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未按规定进行检测台数</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未按规定进行放射工作场所检测数</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未开展个人剂量监测（人次）</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未开展放射工作人员职业健康检查（人次）</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未进行放射工作人员培训（人次）</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tcBorders>
              <w:bottom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未取得放射工作人员证（人数）</w:t>
            </w:r>
          </w:p>
        </w:tc>
        <w:tc>
          <w:tcPr>
            <w:tcW w:w="2764" w:type="dxa"/>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jc w:val="center"/>
        </w:trPr>
        <w:tc>
          <w:tcPr>
            <w:tcW w:w="932" w:type="dxa"/>
            <w:vMerge w:val="restart"/>
            <w:vAlign w:val="center"/>
          </w:tcPr>
          <w:p>
            <w:pPr>
              <w:keepNext w:val="0"/>
              <w:keepLines w:val="0"/>
              <w:pageBreakBefore w:val="0"/>
              <w:kinsoku/>
              <w:wordWrap/>
              <w:overflowPunct/>
              <w:topLinePunct w:val="0"/>
              <w:autoSpaceDE/>
              <w:autoSpaceDN/>
              <w:bidi w:val="0"/>
              <w:spacing w:beforeLines="0" w:afterLines="0" w:line="0" w:lineRule="atLeast"/>
              <w:ind w:right="0" w:rightChars="0"/>
              <w:jc w:val="both"/>
              <w:textAlignment w:val="auto"/>
              <w:outlineLvl w:val="9"/>
              <w:rPr>
                <w:rFonts w:hint="eastAsia" w:ascii="仿宋" w:hAnsi="仿宋" w:eastAsia="仿宋"/>
                <w:bCs/>
                <w:sz w:val="24"/>
                <w:szCs w:val="24"/>
              </w:rPr>
            </w:pPr>
            <w:r>
              <w:rPr>
                <w:rFonts w:hint="eastAsia" w:ascii="仿宋" w:hAnsi="仿宋" w:eastAsia="仿宋"/>
                <w:bCs/>
                <w:sz w:val="24"/>
                <w:szCs w:val="24"/>
              </w:rPr>
              <w:t>处罚情况</w:t>
            </w:r>
          </w:p>
        </w:tc>
        <w:tc>
          <w:tcPr>
            <w:tcW w:w="5704" w:type="dxa"/>
            <w:tcBorders>
              <w:top w:val="single" w:color="auto" w:sz="4" w:space="0"/>
            </w:tcBorders>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警告（户次）</w:t>
            </w:r>
          </w:p>
        </w:tc>
        <w:tc>
          <w:tcPr>
            <w:tcW w:w="2764" w:type="dxa"/>
            <w:vAlign w:val="bottom"/>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罚款（户次）</w:t>
            </w:r>
          </w:p>
        </w:tc>
        <w:tc>
          <w:tcPr>
            <w:tcW w:w="2764" w:type="dxa"/>
            <w:vAlign w:val="bottom"/>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罚款金额（万元）</w:t>
            </w:r>
          </w:p>
        </w:tc>
        <w:tc>
          <w:tcPr>
            <w:tcW w:w="2764" w:type="dxa"/>
            <w:vAlign w:val="bottom"/>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932" w:type="dxa"/>
            <w:vMerge w:val="continue"/>
            <w:vAlign w:val="center"/>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c>
          <w:tcPr>
            <w:tcW w:w="5704" w:type="dxa"/>
            <w:vAlign w:val="center"/>
          </w:tcPr>
          <w:p>
            <w:pPr>
              <w:keepNext w:val="0"/>
              <w:keepLines w:val="0"/>
              <w:pageBreakBefore w:val="0"/>
              <w:kinsoku/>
              <w:wordWrap/>
              <w:overflowPunct/>
              <w:topLinePunct w:val="0"/>
              <w:autoSpaceDE/>
              <w:autoSpaceDN/>
              <w:bidi w:val="0"/>
              <w:spacing w:beforeLines="0" w:afterLines="0" w:line="0" w:lineRule="atLeast"/>
              <w:ind w:right="0" w:rightChars="0"/>
              <w:jc w:val="left"/>
              <w:textAlignment w:val="auto"/>
              <w:outlineLvl w:val="9"/>
              <w:rPr>
                <w:rFonts w:hint="eastAsia" w:ascii="仿宋" w:hAnsi="仿宋" w:eastAsia="仿宋"/>
                <w:bCs/>
                <w:sz w:val="24"/>
                <w:szCs w:val="24"/>
              </w:rPr>
            </w:pPr>
            <w:r>
              <w:rPr>
                <w:rFonts w:hint="eastAsia" w:ascii="仿宋" w:hAnsi="仿宋" w:eastAsia="仿宋"/>
                <w:bCs/>
                <w:sz w:val="24"/>
                <w:szCs w:val="24"/>
              </w:rPr>
              <w:t>吊销许可（资质）单位数（个）</w:t>
            </w:r>
          </w:p>
        </w:tc>
        <w:tc>
          <w:tcPr>
            <w:tcW w:w="2764" w:type="dxa"/>
            <w:vAlign w:val="bottom"/>
          </w:tcPr>
          <w:p>
            <w:pPr>
              <w:keepNext w:val="0"/>
              <w:keepLines w:val="0"/>
              <w:pageBreakBefore w:val="0"/>
              <w:kinsoku/>
              <w:wordWrap/>
              <w:overflowPunct/>
              <w:topLinePunct w:val="0"/>
              <w:autoSpaceDE/>
              <w:autoSpaceDN/>
              <w:bidi w:val="0"/>
              <w:spacing w:beforeLines="0" w:afterLines="0" w:line="0" w:lineRule="atLeast"/>
              <w:ind w:right="0" w:rightChars="0" w:firstLine="472" w:firstLineChars="200"/>
              <w:jc w:val="center"/>
              <w:textAlignment w:val="auto"/>
              <w:outlineLvl w:val="9"/>
              <w:rPr>
                <w:rFonts w:hint="eastAsia" w:ascii="仿宋" w:hAnsi="仿宋" w:eastAsia="仿宋"/>
                <w:bCs/>
                <w:sz w:val="24"/>
                <w:szCs w:val="24"/>
              </w:rPr>
            </w:pPr>
          </w:p>
        </w:tc>
      </w:tr>
    </w:tbl>
    <w:p>
      <w:pPr>
        <w:keepNext w:val="0"/>
        <w:keepLines w:val="0"/>
        <w:pageBreakBefore w:val="0"/>
        <w:kinsoku/>
        <w:wordWrap/>
        <w:overflowPunct/>
        <w:topLinePunct w:val="0"/>
        <w:autoSpaceDE/>
        <w:autoSpaceDN/>
        <w:bidi w:val="0"/>
        <w:spacing w:line="240" w:lineRule="auto"/>
        <w:ind w:right="0" w:rightChars="0"/>
        <w:textAlignment w:val="auto"/>
        <w:outlineLvl w:val="9"/>
        <w:rPr>
          <w:rFonts w:hint="eastAsia" w:ascii="仿宋" w:hAnsi="仿宋" w:eastAsia="仿宋"/>
          <w:bCs/>
          <w:sz w:val="24"/>
        </w:rPr>
      </w:pPr>
      <w:r>
        <w:rPr>
          <w:rFonts w:hint="eastAsia" w:ascii="仿宋" w:hAnsi="仿宋" w:eastAsia="仿宋"/>
          <w:bCs/>
          <w:sz w:val="24"/>
          <w:lang w:val="en-US" w:eastAsia="zh-CN"/>
        </w:rPr>
        <w:t xml:space="preserve"> </w:t>
      </w:r>
      <w:r>
        <w:rPr>
          <w:rFonts w:hint="eastAsia" w:ascii="仿宋" w:hAnsi="仿宋" w:eastAsia="仿宋"/>
          <w:bCs/>
          <w:sz w:val="24"/>
        </w:rPr>
        <w:t xml:space="preserve">填表人：        填表日期：       联系电话：       审核人：  </w:t>
      </w:r>
    </w:p>
    <w:p>
      <w:pPr>
        <w:keepNext w:val="0"/>
        <w:keepLines w:val="0"/>
        <w:pageBreakBefore w:val="0"/>
        <w:kinsoku/>
        <w:wordWrap/>
        <w:overflowPunct/>
        <w:topLinePunct w:val="0"/>
        <w:autoSpaceDE/>
        <w:autoSpaceDN/>
        <w:bidi w:val="0"/>
        <w:spacing w:line="240" w:lineRule="auto"/>
        <w:ind w:right="0" w:rightChars="0"/>
        <w:textAlignment w:val="auto"/>
        <w:outlineLvl w:val="9"/>
        <w:rPr>
          <w:rFonts w:hint="eastAsia" w:ascii="仿宋" w:hAnsi="仿宋" w:eastAsia="仿宋"/>
          <w:bCs/>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814" w:right="1474" w:bottom="1587" w:left="1587" w:header="851" w:footer="1417" w:gutter="0"/>
      <w:pgNumType w:fmt="numberInDash"/>
      <w:cols w:space="0" w:num="1"/>
      <w:rtlGutter w:val="0"/>
      <w:docGrid w:type="linesAndChars" w:linePitch="58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- 8 -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- 8 -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sz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pdJLcBAABUAwAADgAAAGRycy9lMm9Eb2MueG1srVPBbtswDL0P6D8I&#10;ujd2A7TIjDjFhqJFgWEb0O0DFFmKBUiiQCmx8wPbH+y0y+77rnzHKCVOh+1W9CKTIvX4Hkkvb0dn&#10;2U5hNOBbfjWrOVNeQmf8puVfv9xfLjiLSfhOWPCq5XsV+e3q4s1yCI2aQw+2U8gIxMdmCC3vUwpN&#10;VUXZKyfiDILyFNSATiRycVN1KAZCd7aa1/VNNQB2AUGqGOn27hjkq4KvtZLpk9ZRJWZbTtxSObGc&#10;63xWq6VoNihCb+SJhngBCyeMp6JnqDuRBNui+Q/KGYkQQaeZBFeB1kaqooHUXNX/qHnqRVBFCzUn&#10;hnOb4uvByo+7z8hM1/K3nHnhaESHH98PP38ffn1jN7k9Q4gNZT0FykvjexhpzNN9pMusetTo8pf0&#10;MIpTo/fn5qoxMZkfLeaLRU0hSbHJIfzq+XnAmB4UOJaNliNNrzRV7D7EdEydUnI1D/fG2jJB69lA&#10;Eq7n1+XBOULg1lONLOJINltpXI8nZWvo9iRsoA1ouacV5cw+empwXpbJwMlYT8Y2oNn0ZZsykxje&#10;bROxKSRzhSPsqTCNrsg8rVnejb/9kvX8M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e&#10;el0k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- 10 -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6"/>
        <w:rFonts w:hint="eastAsia"/>
        <w:sz w:val="28"/>
      </w:rPr>
    </w:pPr>
    <w:r>
      <w:rPr>
        <w:rStyle w:val="6"/>
        <w:rFonts w:hint="eastAsia"/>
        <w:sz w:val="28"/>
      </w:rPr>
      <w:t xml:space="preserve">— </w:t>
    </w:r>
    <w:r>
      <w:rPr>
        <w:sz w:val="28"/>
      </w:rPr>
      <w:fldChar w:fldCharType="begin"/>
    </w:r>
    <w:r>
      <w:rPr>
        <w:rStyle w:val="6"/>
        <w:sz w:val="28"/>
      </w:rPr>
      <w:instrText xml:space="preserve">PAGE  </w:instrText>
    </w:r>
    <w:r>
      <w:rPr>
        <w:sz w:val="28"/>
      </w:rPr>
      <w:fldChar w:fldCharType="separate"/>
    </w:r>
    <w:r>
      <w:rPr>
        <w:rStyle w:val="6"/>
        <w:sz w:val="28"/>
      </w:rPr>
      <w:t>2</w:t>
    </w:r>
    <w:r>
      <w:rPr>
        <w:sz w:val="28"/>
      </w:rPr>
      <w:fldChar w:fldCharType="end"/>
    </w:r>
    <w:r>
      <w:rPr>
        <w:rStyle w:val="6"/>
        <w:rFonts w:hint="eastAsia"/>
        <w:sz w:val="28"/>
      </w:rPr>
      <w:t xml:space="preserve"> —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06189"/>
    <w:rsid w:val="1DE436D3"/>
    <w:rsid w:val="1E704290"/>
    <w:rsid w:val="3C906189"/>
    <w:rsid w:val="4FB26CE2"/>
    <w:rsid w:val="599019FD"/>
    <w:rsid w:val="63C37A7E"/>
    <w:rsid w:val="68CA5396"/>
    <w:rsid w:val="6A592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方正仿宋_GBK"/>
      <w:kern w:val="2"/>
      <w:sz w:val="18"/>
      <w:szCs w:val="18"/>
    </w:rPr>
  </w:style>
  <w:style w:type="paragraph" w:styleId="4">
    <w:name w:val="Normal (Web)"/>
    <w:basedOn w:val="1"/>
    <w:qFormat/>
    <w:uiPriority w:val="0"/>
    <w:pPr>
      <w:keepNext w:val="0"/>
      <w:keepLines w:val="0"/>
      <w:widowControl/>
      <w:suppressLineNumbers w:val="0"/>
      <w:spacing w:before="100" w:beforeLines="0" w:beforeAutospacing="1" w:after="100" w:afterLines="0" w:afterAutospacing="1"/>
      <w:ind w:left="0" w:right="0"/>
      <w:jc w:val="left"/>
    </w:pPr>
    <w:rPr>
      <w:rFonts w:hint="eastAsia" w:ascii="宋体" w:hAnsi="宋体" w:eastAsia="宋体" w:cs="宋体"/>
      <w:color w:val="000000"/>
      <w:kern w:val="0"/>
      <w:sz w:val="24"/>
      <w:szCs w:val="24"/>
      <w:lang w:val="en-US" w:eastAsia="zh-CN" w:bidi="ar-SA"/>
    </w:rPr>
  </w:style>
  <w:style w:type="character" w:styleId="6">
    <w:name w:val="page number"/>
    <w:basedOn w:val="5"/>
    <w:qFormat/>
    <w:uiPriority w:val="0"/>
  </w:style>
  <w:style w:type="character" w:styleId="7">
    <w:name w:val="Hyperlink"/>
    <w:basedOn w:val="5"/>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2018-03-30T06:23:00Z</dcterms:created>
  <dc:creator>赵静洋</dc:creator>
  <cp:lastModifiedBy>Miss萌</cp:lastModifiedBy>
  <cp:lastPrinted>2018-03-30T06:59:00Z</cp:lastPrinted>
  <dcterms:modified xsi:type="dcterms:W3CDTF">2018-04-03T01:10:19Z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