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997"/>
        </w:tabs>
        <w:rPr>
          <w:rFonts w:hint="eastAsia" w:ascii="黑体" w:hAnsi="黑体" w:eastAsia="黑体"/>
          <w:b w:val="0"/>
        </w:rPr>
      </w:pPr>
      <w:r>
        <w:rPr>
          <w:rFonts w:hint="eastAsia" w:ascii="黑体" w:hAnsi="黑体" w:eastAsia="黑体"/>
          <w:b w:val="0"/>
        </w:rPr>
        <w:t>附件</w:t>
      </w:r>
      <w:r>
        <w:rPr>
          <w:rFonts w:ascii="黑体" w:hAnsi="黑体" w:eastAsia="黑体"/>
          <w:b w:val="0"/>
        </w:rPr>
        <w:t>10：</w:t>
      </w:r>
    </w:p>
    <w:p>
      <w:pPr>
        <w:ind w:firstLine="0" w:firstLineChars="0"/>
        <w:jc w:val="center"/>
        <w:rPr>
          <w:rFonts w:ascii="宋体" w:hAnsi="宋体" w:eastAsia="宋体"/>
          <w:sz w:val="44"/>
        </w:rPr>
      </w:pPr>
      <w:r>
        <w:rPr>
          <w:rFonts w:ascii="宋体" w:hAnsi="宋体" w:eastAsia="宋体"/>
          <w:sz w:val="44"/>
        </w:rPr>
        <w:t>现场评价</w:t>
      </w:r>
      <w:r>
        <w:rPr>
          <w:rFonts w:hint="eastAsia" w:ascii="宋体" w:hAnsi="宋体" w:eastAsia="宋体"/>
          <w:sz w:val="44"/>
        </w:rPr>
        <w:t>日程安排</w:t>
      </w:r>
    </w:p>
    <w:tbl>
      <w:tblPr>
        <w:tblStyle w:val="4"/>
        <w:tblW w:w="87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2950"/>
        <w:gridCol w:w="2693"/>
        <w:gridCol w:w="1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tblHeader/>
          <w:jc w:val="center"/>
        </w:trPr>
        <w:tc>
          <w:tcPr>
            <w:tcW w:w="12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日  程</w:t>
            </w:r>
          </w:p>
        </w:tc>
        <w:tc>
          <w:tcPr>
            <w:tcW w:w="295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时</w:t>
            </w:r>
            <w:r>
              <w:rPr>
                <w:b/>
                <w:sz w:val="30"/>
                <w:szCs w:val="30"/>
              </w:rPr>
              <w:t xml:space="preserve">  </w:t>
            </w:r>
            <w:r>
              <w:rPr>
                <w:rFonts w:hint="eastAsia"/>
                <w:b/>
                <w:sz w:val="30"/>
                <w:szCs w:val="30"/>
              </w:rPr>
              <w:t>间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任 </w:t>
            </w:r>
            <w:r>
              <w:rPr>
                <w:b/>
                <w:sz w:val="30"/>
                <w:szCs w:val="30"/>
              </w:rPr>
              <w:t xml:space="preserve"> </w:t>
            </w:r>
            <w:r>
              <w:rPr>
                <w:rFonts w:hint="eastAsia"/>
                <w:b/>
                <w:sz w:val="30"/>
                <w:szCs w:val="30"/>
              </w:rPr>
              <w:t>务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地</w:t>
            </w:r>
            <w:r>
              <w:rPr>
                <w:b/>
                <w:sz w:val="30"/>
                <w:szCs w:val="30"/>
              </w:rPr>
              <w:t xml:space="preserve">  </w:t>
            </w:r>
            <w:r>
              <w:rPr>
                <w:rFonts w:hint="eastAsia"/>
                <w:b/>
                <w:sz w:val="30"/>
                <w:szCs w:val="30"/>
              </w:rPr>
              <w:t>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1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第一天</w:t>
            </w:r>
          </w:p>
        </w:tc>
        <w:tc>
          <w:tcPr>
            <w:tcW w:w="2950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08:00-08:30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医院情况报告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医院会议室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30"/>
                <w:szCs w:val="30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08:30-12:00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现场评价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30"/>
                <w:szCs w:val="30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12:00-14:00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午餐</w:t>
            </w:r>
            <w:r>
              <w:rPr>
                <w:sz w:val="30"/>
                <w:szCs w:val="30"/>
              </w:rPr>
              <w:t>+</w:t>
            </w:r>
            <w:r>
              <w:rPr>
                <w:rFonts w:hint="eastAsia"/>
                <w:sz w:val="30"/>
                <w:szCs w:val="30"/>
              </w:rPr>
              <w:t>共识会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住地酒店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30"/>
                <w:szCs w:val="30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14:00-17:30</w:t>
            </w:r>
            <w:bookmarkStart w:id="0" w:name="_GoBack"/>
            <w:bookmarkEnd w:id="0"/>
          </w:p>
        </w:tc>
        <w:tc>
          <w:tcPr>
            <w:tcW w:w="269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现场评价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30"/>
                <w:szCs w:val="30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17:30-21:00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晚餐+共识会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住地会议室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1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第二天</w:t>
            </w:r>
          </w:p>
        </w:tc>
        <w:tc>
          <w:tcPr>
            <w:tcW w:w="2950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08:00-12:00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现场评价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30"/>
                <w:szCs w:val="30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12:00-14:00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午餐+共识会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住地酒店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30"/>
                <w:szCs w:val="30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14:00-</w:t>
            </w: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7:30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现场评价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30"/>
                <w:szCs w:val="30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17:30-21:00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晚餐+共识会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住地会议室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1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第三天</w:t>
            </w:r>
          </w:p>
        </w:tc>
        <w:tc>
          <w:tcPr>
            <w:tcW w:w="2950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08:00-10:00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现场评价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10:00-12:00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专家</w:t>
            </w:r>
            <w:r>
              <w:rPr>
                <w:sz w:val="30"/>
                <w:szCs w:val="30"/>
              </w:rPr>
              <w:t>汇总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医院会议室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12:00-14:00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午餐</w:t>
            </w:r>
            <w:r>
              <w:rPr>
                <w:sz w:val="30"/>
                <w:szCs w:val="30"/>
              </w:rPr>
              <w:t>+</w:t>
            </w:r>
            <w:r>
              <w:rPr>
                <w:rFonts w:hint="eastAsia"/>
                <w:sz w:val="30"/>
                <w:szCs w:val="30"/>
              </w:rPr>
              <w:t>共识会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住地酒店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14:00-15:00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专家</w:t>
            </w:r>
            <w:r>
              <w:rPr>
                <w:sz w:val="30"/>
                <w:szCs w:val="30"/>
              </w:rPr>
              <w:t>准备反馈材料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15:00-16:00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现场评价反馈会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医院会议室</w:t>
            </w:r>
          </w:p>
        </w:tc>
      </w:tr>
    </w:tbl>
    <w:p>
      <w:pPr>
        <w:ind w:firstLine="0" w:firstLineChars="0"/>
        <w:jc w:val="left"/>
        <w:rPr>
          <w:rFonts w:hint="eastAsia"/>
          <w:sz w:val="28"/>
        </w:rPr>
      </w:pPr>
      <w:r>
        <w:rPr>
          <w:sz w:val="28"/>
        </w:rPr>
        <w:t>注</w:t>
      </w:r>
      <w:r>
        <w:rPr>
          <w:rFonts w:hint="eastAsia"/>
          <w:sz w:val="28"/>
        </w:rPr>
        <w:t>：日程以三天为范例，如现场评价天数增加，需相应延后“现场评价反馈会”时间。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dobe 仿宋 Std R">
    <w:altName w:val="仿宋_GB2312"/>
    <w:panose1 w:val="00000000000000000000"/>
    <w:charset w:val="7A"/>
    <w:family w:val="roman"/>
    <w:pitch w:val="default"/>
    <w:sig w:usb0="00000000" w:usb1="00000000" w:usb2="00000016" w:usb3="00000000" w:csb0="00060007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067908"/>
    <w:rsid w:val="0E067908"/>
    <w:rsid w:val="3F9121D5"/>
    <w:rsid w:val="725C1BA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707" w:firstLineChars="221"/>
      <w:jc w:val="both"/>
    </w:pPr>
    <w:rPr>
      <w:rFonts w:ascii="仿宋" w:hAnsi="仿宋" w:eastAsia="仿宋" w:cstheme="minorBidi"/>
      <w:kern w:val="2"/>
      <w:sz w:val="32"/>
      <w:szCs w:val="32"/>
      <w:lang w:val="en-US" w:eastAsia="zh-CN" w:bidi="ar-SA"/>
    </w:rPr>
  </w:style>
  <w:style w:type="paragraph" w:styleId="2">
    <w:name w:val="heading 5"/>
    <w:basedOn w:val="1"/>
    <w:next w:val="1"/>
    <w:unhideWhenUsed/>
    <w:qFormat/>
    <w:uiPriority w:val="0"/>
    <w:pPr>
      <w:keepNext/>
      <w:keepLines/>
      <w:spacing w:before="60" w:after="60"/>
      <w:ind w:firstLine="0" w:firstLineChars="0"/>
      <w:outlineLvl w:val="4"/>
    </w:pPr>
    <w:rPr>
      <w:b/>
      <w:bCs/>
      <w:kern w:val="0"/>
      <w:szCs w:val="28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2017-07-10T08:34:00Z</dcterms:created>
  <dc:creator>Administrator</dc:creator>
  <cp:lastModifiedBy>Administrator</cp:lastModifiedBy>
  <dcterms:modified xsi:type="dcterms:W3CDTF">2017-07-11T07:09:27Z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