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0C4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bookmarkStart w:id="0" w:name="_Hlk136013826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tbl>
      <w:tblPr>
        <w:tblStyle w:val="3"/>
        <w:tblW w:w="14752" w:type="dxa"/>
        <w:tblInd w:w="-7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21"/>
        <w:gridCol w:w="1110"/>
        <w:gridCol w:w="915"/>
        <w:gridCol w:w="540"/>
        <w:gridCol w:w="540"/>
        <w:gridCol w:w="645"/>
        <w:gridCol w:w="585"/>
        <w:gridCol w:w="600"/>
        <w:gridCol w:w="585"/>
        <w:gridCol w:w="2160"/>
        <w:gridCol w:w="1260"/>
        <w:gridCol w:w="2205"/>
        <w:gridCol w:w="2211"/>
      </w:tblGrid>
      <w:tr w14:paraId="663E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4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0AF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t>宁夏回族自治区中西医结合医院2025年</w:t>
            </w:r>
          </w:p>
          <w:p w14:paraId="45281C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t>自主公开招聘急需紧缺工作人员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instrText xml:space="preserve"> HYPERLINK "https://www.nxpta.com/sydwzk/202204/W020220408646061798323.xls" </w:instrTex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t>岗位资格条件变更一览表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2"/>
                <w:sz w:val="44"/>
                <w:szCs w:val="44"/>
                <w:lang w:val="en-US" w:eastAsia="zh-CN" w:bidi="ar"/>
              </w:rPr>
              <w:fldChar w:fldCharType="end"/>
            </w:r>
          </w:p>
        </w:tc>
      </w:tr>
      <w:tr w14:paraId="5AA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23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6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CC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岗位简介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C3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人员类型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F3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 w14:paraId="3509D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5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D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 xml:space="preserve"> 应聘人员所需资格和条件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1B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考试类别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F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221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4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33C8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46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160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B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C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0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40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 w14:paraId="5B333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范围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DB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49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A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1D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所需专业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5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与岗位相关的其他要求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78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D2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DD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9D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A4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57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普通外科医师1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3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从事普通外科诊疗相关工作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96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事业编制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0A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C9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A0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45周岁以下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72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6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8E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E2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具有执业医师资格证书，执业范围为外科专业。具有副主任医师及以上职称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C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考核+PPT答辩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78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8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58D8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7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D4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血液净化医师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FC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从事肾内科及血液净化诊疗相关工作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3C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备案制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5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60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56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35周岁以下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EB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8A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学士及以上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D5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中西医临床医学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0A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具有执业医师资格证书，执业范围为中西医结合专业，同时具有“血液净化专科医师岗位培训班”结业证。具有主治医师及以上职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64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笔试+面试（专业知识与综合素质测评）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37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由“具有主治医师及以上职称”变更为“具有医师及以上职称”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04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364B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62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14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中药师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93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从事医院药剂科相关工作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88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备案制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B1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71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5A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35周岁以下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E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79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63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中药学、临床药学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A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具有中药学专业初级（师）及以上专业技术资格证书或执业中药师资格证书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3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笔试+面试（专业知识与综合素质测评）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58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D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"/>
              </w:rPr>
              <w:t>根据医院工作需要可以调整岗位</w:t>
            </w:r>
          </w:p>
        </w:tc>
      </w:tr>
    </w:tbl>
    <w:p w14:paraId="42CF4A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4FA9"/>
    <w:rsid w:val="0525336C"/>
    <w:rsid w:val="0B123449"/>
    <w:rsid w:val="1B7064AC"/>
    <w:rsid w:val="1B795A57"/>
    <w:rsid w:val="22CC4A26"/>
    <w:rsid w:val="35EF42BA"/>
    <w:rsid w:val="48871DFD"/>
    <w:rsid w:val="564D6F78"/>
    <w:rsid w:val="5BEC0748"/>
    <w:rsid w:val="689C6537"/>
    <w:rsid w:val="69BE2739"/>
    <w:rsid w:val="78163C16"/>
    <w:rsid w:val="7D0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438</Characters>
  <Lines>1</Lines>
  <Paragraphs>1</Paragraphs>
  <TotalTime>0</TotalTime>
  <ScaleCrop>false</ScaleCrop>
  <LinksUpToDate>false</LinksUpToDate>
  <CharactersWithSpaces>439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2025-02-26T09:14:00Z</dcterms:created>
  <dc:creator>Administrator</dc:creator>
  <cp:lastModifiedBy>区三院</cp:lastModifiedBy>
  <dcterms:modified xsi:type="dcterms:W3CDTF">2025-03-27T09:51:32Z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KSOTemplateDocerSaveRecord">
    <vt:lpwstr>eyJoZGlkIjoiYzVkMTQ5ZDNmZTE1NjM5ZDlhMmZlYjM1YjI4ZmUwZDgiLCJ1c2VySWQiOiI0MTAzOTk5NjYifQ==</vt:lpwstr>
  </property>
  <property fmtid="{D5CDD505-2E9C-101B-9397-08002B2CF9AE}" pid="4" name="ICV">
    <vt:lpwstr>4EC22902E66D4E418A1064BE8F868796_12</vt:lpwstr>
  </property>
</Properties>
</file>